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2" w:rsidRPr="009924E2" w:rsidRDefault="009924E2" w:rsidP="009924E2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9924E2">
        <w:rPr>
          <w:sz w:val="24"/>
          <w:szCs w:val="24"/>
          <w:lang w:val="ru-RU" w:eastAsia="ru-RU"/>
        </w:rPr>
        <w:t>ЗАТВЕРДЖ</w:t>
      </w:r>
      <w:r w:rsidRPr="009924E2">
        <w:rPr>
          <w:sz w:val="24"/>
          <w:szCs w:val="24"/>
          <w:lang w:eastAsia="ru-RU"/>
        </w:rPr>
        <w:t>ЕНО</w:t>
      </w:r>
      <w:r w:rsidRPr="009924E2">
        <w:rPr>
          <w:sz w:val="24"/>
          <w:szCs w:val="24"/>
          <w:lang w:val="ru-RU" w:eastAsia="ru-RU"/>
        </w:rPr>
        <w:t xml:space="preserve"> </w:t>
      </w:r>
    </w:p>
    <w:p w:rsidR="009924E2" w:rsidRPr="009924E2" w:rsidRDefault="009924E2" w:rsidP="009924E2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9924E2">
        <w:rPr>
          <w:sz w:val="24"/>
          <w:szCs w:val="24"/>
          <w:lang w:val="ru-RU" w:eastAsia="ru-RU"/>
        </w:rPr>
        <w:t xml:space="preserve">Наказ </w:t>
      </w:r>
      <w:proofErr w:type="spellStart"/>
      <w:r w:rsidRPr="009924E2">
        <w:rPr>
          <w:sz w:val="24"/>
          <w:szCs w:val="24"/>
          <w:lang w:val="ru-RU" w:eastAsia="ru-RU"/>
        </w:rPr>
        <w:t>Управління</w:t>
      </w:r>
      <w:proofErr w:type="spellEnd"/>
      <w:r w:rsidRPr="009924E2">
        <w:rPr>
          <w:sz w:val="24"/>
          <w:szCs w:val="24"/>
          <w:lang w:val="ru-RU" w:eastAsia="ru-RU"/>
        </w:rPr>
        <w:t xml:space="preserve"> </w:t>
      </w:r>
      <w:proofErr w:type="spellStart"/>
      <w:r w:rsidRPr="009924E2">
        <w:rPr>
          <w:sz w:val="24"/>
          <w:szCs w:val="24"/>
          <w:lang w:val="ru-RU" w:eastAsia="ru-RU"/>
        </w:rPr>
        <w:t>Держпраці</w:t>
      </w:r>
      <w:proofErr w:type="spellEnd"/>
      <w:r w:rsidRPr="009924E2">
        <w:rPr>
          <w:sz w:val="24"/>
          <w:szCs w:val="24"/>
          <w:lang w:val="ru-RU" w:eastAsia="ru-RU"/>
        </w:rPr>
        <w:t xml:space="preserve"> </w:t>
      </w:r>
    </w:p>
    <w:p w:rsidR="009924E2" w:rsidRPr="009924E2" w:rsidRDefault="009924E2" w:rsidP="009924E2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9924E2">
        <w:rPr>
          <w:sz w:val="24"/>
          <w:szCs w:val="24"/>
          <w:lang w:val="ru-RU" w:eastAsia="ru-RU"/>
        </w:rPr>
        <w:t xml:space="preserve">у  </w:t>
      </w:r>
      <w:proofErr w:type="spellStart"/>
      <w:r w:rsidRPr="009924E2">
        <w:rPr>
          <w:sz w:val="24"/>
          <w:szCs w:val="24"/>
          <w:lang w:val="ru-RU" w:eastAsia="ru-RU"/>
        </w:rPr>
        <w:t>Сумській</w:t>
      </w:r>
      <w:proofErr w:type="spellEnd"/>
      <w:r w:rsidRPr="009924E2">
        <w:rPr>
          <w:sz w:val="24"/>
          <w:szCs w:val="24"/>
          <w:lang w:val="ru-RU" w:eastAsia="ru-RU"/>
        </w:rPr>
        <w:t xml:space="preserve"> </w:t>
      </w:r>
      <w:proofErr w:type="spellStart"/>
      <w:r w:rsidRPr="009924E2">
        <w:rPr>
          <w:sz w:val="24"/>
          <w:szCs w:val="24"/>
          <w:lang w:val="ru-RU" w:eastAsia="ru-RU"/>
        </w:rPr>
        <w:t>області</w:t>
      </w:r>
      <w:proofErr w:type="spellEnd"/>
    </w:p>
    <w:p w:rsidR="009924E2" w:rsidRPr="009924E2" w:rsidRDefault="009924E2" w:rsidP="009924E2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proofErr w:type="spellStart"/>
      <w:r w:rsidRPr="009924E2">
        <w:rPr>
          <w:sz w:val="24"/>
          <w:szCs w:val="24"/>
          <w:lang w:val="ru-RU" w:eastAsia="ru-RU"/>
        </w:rPr>
        <w:t>від</w:t>
      </w:r>
      <w:proofErr w:type="spellEnd"/>
      <w:r w:rsidRPr="009924E2">
        <w:rPr>
          <w:sz w:val="24"/>
          <w:szCs w:val="24"/>
          <w:lang w:val="ru-RU" w:eastAsia="ru-RU"/>
        </w:rPr>
        <w:t xml:space="preserve">  </w:t>
      </w:r>
      <w:r w:rsidR="00994BDB">
        <w:rPr>
          <w:sz w:val="24"/>
          <w:szCs w:val="24"/>
          <w:lang w:val="ru-RU" w:eastAsia="ru-RU"/>
        </w:rPr>
        <w:t>08.10.2021</w:t>
      </w:r>
      <w:r w:rsidRPr="009924E2">
        <w:rPr>
          <w:sz w:val="24"/>
          <w:szCs w:val="24"/>
          <w:lang w:val="ru-RU" w:eastAsia="ru-RU"/>
        </w:rPr>
        <w:t xml:space="preserve"> № </w:t>
      </w:r>
      <w:r w:rsidR="00994BDB">
        <w:rPr>
          <w:sz w:val="24"/>
          <w:szCs w:val="24"/>
          <w:lang w:val="ru-RU" w:eastAsia="ru-RU"/>
        </w:rPr>
        <w:t>1003</w:t>
      </w:r>
    </w:p>
    <w:p w:rsidR="00C169A3" w:rsidRPr="009924E2" w:rsidRDefault="00C169A3">
      <w:pPr>
        <w:rPr>
          <w:sz w:val="26"/>
          <w:lang w:val="ru-RU"/>
        </w:rPr>
      </w:pPr>
    </w:p>
    <w:p w:rsidR="00C169A3" w:rsidRDefault="00C169A3">
      <w:pPr>
        <w:spacing w:before="4"/>
        <w:rPr>
          <w:sz w:val="26"/>
        </w:rPr>
      </w:pPr>
      <w:bookmarkStart w:id="0" w:name="_GoBack"/>
      <w:bookmarkEnd w:id="0"/>
    </w:p>
    <w:p w:rsidR="00C169A3" w:rsidRPr="00CC201F" w:rsidRDefault="00EC3685">
      <w:pPr>
        <w:pStyle w:val="a3"/>
        <w:ind w:left="827" w:right="944"/>
        <w:jc w:val="center"/>
        <w:rPr>
          <w:i w:val="0"/>
        </w:rPr>
      </w:pPr>
      <w:r w:rsidRPr="00CC201F">
        <w:rPr>
          <w:i w:val="0"/>
          <w:w w:val="105"/>
        </w:rPr>
        <w:t>ІНФОРМАЦІЙНА КАРТКА</w:t>
      </w:r>
    </w:p>
    <w:p w:rsidR="00C169A3" w:rsidRPr="00CC201F" w:rsidRDefault="00EC3685">
      <w:pPr>
        <w:pStyle w:val="a3"/>
        <w:ind w:left="940" w:right="944"/>
        <w:jc w:val="center"/>
        <w:rPr>
          <w:i w:val="0"/>
        </w:rPr>
      </w:pPr>
      <w:r w:rsidRPr="00CC201F">
        <w:rPr>
          <w:i w:val="0"/>
        </w:rPr>
        <w:t>адміністративної послуги</w:t>
      </w:r>
      <w:r w:rsidR="000357B2">
        <w:rPr>
          <w:i w:val="0"/>
        </w:rPr>
        <w:t xml:space="preserve"> </w:t>
      </w:r>
      <w:r w:rsidR="002B39AE">
        <w:rPr>
          <w:i w:val="0"/>
        </w:rPr>
        <w:t>із</w:t>
      </w:r>
      <w:r w:rsidR="000357B2" w:rsidRPr="000357B2">
        <w:rPr>
          <w:i w:val="0"/>
        </w:rPr>
        <w:t xml:space="preserve"> зняття з обліку великотоннажних</w:t>
      </w:r>
      <w:r w:rsidRPr="00CC201F">
        <w:rPr>
          <w:i w:val="0"/>
        </w:rPr>
        <w:t xml:space="preserve"> </w:t>
      </w:r>
    </w:p>
    <w:p w:rsidR="00C169A3" w:rsidRPr="00CC201F" w:rsidRDefault="00EC3685">
      <w:pPr>
        <w:pStyle w:val="a3"/>
        <w:ind w:left="941" w:right="944"/>
        <w:jc w:val="center"/>
        <w:rPr>
          <w:i w:val="0"/>
        </w:rPr>
      </w:pPr>
      <w:r w:rsidRPr="00CC201F">
        <w:rPr>
          <w:i w:val="0"/>
        </w:rPr>
        <w:t>та</w:t>
      </w:r>
      <w:r w:rsidRPr="00CC201F">
        <w:rPr>
          <w:i w:val="0"/>
          <w:spacing w:val="-22"/>
        </w:rPr>
        <w:t xml:space="preserve"> </w:t>
      </w:r>
      <w:r w:rsidRPr="00CC201F">
        <w:rPr>
          <w:i w:val="0"/>
        </w:rPr>
        <w:t>інших</w:t>
      </w:r>
      <w:r w:rsidRPr="00CC201F">
        <w:rPr>
          <w:i w:val="0"/>
          <w:spacing w:val="-22"/>
        </w:rPr>
        <w:t xml:space="preserve"> </w:t>
      </w:r>
      <w:r w:rsidRPr="00CC201F">
        <w:rPr>
          <w:i w:val="0"/>
        </w:rPr>
        <w:t>технологічних</w:t>
      </w:r>
      <w:r w:rsidRPr="00CC201F">
        <w:rPr>
          <w:i w:val="0"/>
          <w:spacing w:val="-21"/>
        </w:rPr>
        <w:t xml:space="preserve"> </w:t>
      </w:r>
      <w:r w:rsidRPr="00CC201F">
        <w:rPr>
          <w:i w:val="0"/>
        </w:rPr>
        <w:t>транспортних</w:t>
      </w:r>
      <w:r w:rsidRPr="00CC201F">
        <w:rPr>
          <w:i w:val="0"/>
          <w:spacing w:val="-22"/>
        </w:rPr>
        <w:t xml:space="preserve"> </w:t>
      </w:r>
      <w:r w:rsidRPr="00CC201F">
        <w:rPr>
          <w:i w:val="0"/>
        </w:rPr>
        <w:t>засобів</w:t>
      </w:r>
    </w:p>
    <w:p w:rsidR="00EB4516" w:rsidRPr="00EB4516" w:rsidRDefault="00EB4516" w:rsidP="00EB4516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:rsidR="00EB4516" w:rsidRPr="00FC62AB" w:rsidRDefault="00EB4516" w:rsidP="00EB4516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proofErr w:type="spellStart"/>
      <w:r w:rsidRPr="00FC62AB">
        <w:rPr>
          <w:b/>
          <w:sz w:val="24"/>
          <w:szCs w:val="24"/>
          <w:lang w:val="ru-RU" w:eastAsia="ru-RU"/>
        </w:rPr>
        <w:t>Управлінн</w:t>
      </w:r>
      <w:r w:rsidR="00B4582B" w:rsidRPr="00FC62AB">
        <w:rPr>
          <w:b/>
          <w:sz w:val="24"/>
          <w:szCs w:val="24"/>
          <w:lang w:val="ru-RU" w:eastAsia="ru-RU"/>
        </w:rPr>
        <w:t>я</w:t>
      </w:r>
      <w:proofErr w:type="spellEnd"/>
      <w:r w:rsidR="00B4582B" w:rsidRPr="00FC62AB">
        <w:rPr>
          <w:b/>
          <w:sz w:val="24"/>
          <w:szCs w:val="24"/>
          <w:lang w:val="ru-RU" w:eastAsia="ru-RU"/>
        </w:rPr>
        <w:t xml:space="preserve"> </w:t>
      </w:r>
      <w:proofErr w:type="spellStart"/>
      <w:r w:rsidR="00B4582B" w:rsidRPr="00FC62AB">
        <w:rPr>
          <w:b/>
          <w:sz w:val="24"/>
          <w:szCs w:val="24"/>
          <w:lang w:val="ru-RU" w:eastAsia="ru-RU"/>
        </w:rPr>
        <w:t>Держпраці</w:t>
      </w:r>
      <w:proofErr w:type="spellEnd"/>
      <w:r w:rsidR="00B4582B" w:rsidRPr="00FC62AB">
        <w:rPr>
          <w:b/>
          <w:sz w:val="24"/>
          <w:szCs w:val="24"/>
          <w:lang w:val="ru-RU" w:eastAsia="ru-RU"/>
        </w:rPr>
        <w:t xml:space="preserve"> у </w:t>
      </w:r>
      <w:proofErr w:type="spellStart"/>
      <w:r w:rsidR="00B4582B" w:rsidRPr="00FC62AB">
        <w:rPr>
          <w:b/>
          <w:sz w:val="24"/>
          <w:szCs w:val="24"/>
          <w:lang w:val="ru-RU" w:eastAsia="ru-RU"/>
        </w:rPr>
        <w:t>Сумській</w:t>
      </w:r>
      <w:proofErr w:type="spellEnd"/>
      <w:r w:rsidR="00B4582B" w:rsidRPr="00FC62AB">
        <w:rPr>
          <w:b/>
          <w:sz w:val="24"/>
          <w:szCs w:val="24"/>
          <w:lang w:val="ru-RU" w:eastAsia="ru-RU"/>
        </w:rPr>
        <w:t xml:space="preserve"> </w:t>
      </w:r>
      <w:proofErr w:type="spellStart"/>
      <w:r w:rsidR="00B4582B" w:rsidRPr="00FC62AB">
        <w:rPr>
          <w:b/>
          <w:sz w:val="24"/>
          <w:szCs w:val="24"/>
          <w:lang w:val="ru-RU" w:eastAsia="ru-RU"/>
        </w:rPr>
        <w:t>області</w:t>
      </w:r>
      <w:proofErr w:type="spellEnd"/>
    </w:p>
    <w:p w:rsidR="00EB4516" w:rsidRPr="00EB4516" w:rsidRDefault="00EB4516" w:rsidP="00EB4516">
      <w:pPr>
        <w:widowControl/>
        <w:autoSpaceDE/>
        <w:autoSpaceDN/>
        <w:jc w:val="center"/>
        <w:rPr>
          <w:iCs/>
          <w:sz w:val="16"/>
          <w:szCs w:val="16"/>
          <w:lang w:eastAsia="ru-RU"/>
        </w:rPr>
      </w:pPr>
      <w:r w:rsidRPr="00EB4516">
        <w:rPr>
          <w:iCs/>
          <w:sz w:val="16"/>
          <w:szCs w:val="16"/>
          <w:lang w:eastAsia="ru-RU"/>
        </w:rPr>
        <w:t>______________________________________________________________________________</w:t>
      </w:r>
    </w:p>
    <w:p w:rsidR="00EB4516" w:rsidRPr="00EB4516" w:rsidRDefault="00EB4516" w:rsidP="00EB4516">
      <w:pPr>
        <w:widowControl/>
        <w:autoSpaceDE/>
        <w:autoSpaceDN/>
        <w:jc w:val="center"/>
        <w:rPr>
          <w:iCs/>
          <w:sz w:val="24"/>
          <w:szCs w:val="24"/>
          <w:vertAlign w:val="superscript"/>
          <w:lang w:eastAsia="ru-RU"/>
        </w:rPr>
      </w:pPr>
      <w:r w:rsidRPr="00EB4516">
        <w:rPr>
          <w:iCs/>
          <w:sz w:val="24"/>
          <w:szCs w:val="24"/>
          <w:vertAlign w:val="superscript"/>
          <w:lang w:eastAsia="ru-RU"/>
        </w:rPr>
        <w:t>(найменування суб’єкта надання адміністративної послуги та/або центра надання адміністративних послуг )</w:t>
      </w:r>
    </w:p>
    <w:p w:rsidR="00C169A3" w:rsidRDefault="00C169A3">
      <w:pPr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44"/>
        <w:gridCol w:w="6563"/>
      </w:tblGrid>
      <w:tr w:rsidR="00C169A3">
        <w:trPr>
          <w:trHeight w:val="828"/>
        </w:trPr>
        <w:tc>
          <w:tcPr>
            <w:tcW w:w="10121" w:type="dxa"/>
            <w:gridSpan w:val="3"/>
          </w:tcPr>
          <w:p w:rsidR="00C169A3" w:rsidRDefault="00C169A3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8C5B23" w:rsidRPr="00CC201F" w:rsidRDefault="005E00AC" w:rsidP="008C5B23">
            <w:pPr>
              <w:pStyle w:val="TableParagraph"/>
              <w:spacing w:line="270" w:lineRule="atLeast"/>
              <w:ind w:left="3749" w:hanging="3090"/>
              <w:rPr>
                <w:b/>
                <w:sz w:val="24"/>
              </w:rPr>
            </w:pPr>
            <w:r w:rsidRPr="005E00AC">
              <w:rPr>
                <w:b/>
                <w:sz w:val="24"/>
              </w:rPr>
              <w:t>Інформація про суб’єкта надання адміністративної послуги та/або центр надання адміністративних послуг</w:t>
            </w:r>
          </w:p>
        </w:tc>
      </w:tr>
      <w:tr w:rsidR="008C5B23">
        <w:trPr>
          <w:trHeight w:val="1698"/>
        </w:trPr>
        <w:tc>
          <w:tcPr>
            <w:tcW w:w="814" w:type="dxa"/>
          </w:tcPr>
          <w:p w:rsidR="008C5B23" w:rsidRDefault="008C5B23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4" w:type="dxa"/>
          </w:tcPr>
          <w:p w:rsidR="008C5B23" w:rsidRPr="00970283" w:rsidRDefault="008C5B23" w:rsidP="00E56856">
            <w:pPr>
              <w:ind w:left="215"/>
            </w:pPr>
            <w:r w:rsidRPr="00970283">
              <w:t>Місцезнаходження</w:t>
            </w:r>
            <w:r>
              <w:t xml:space="preserve"> суб’єкта надання адміністративної послуги та/або центру надання адміністративних послуг </w:t>
            </w:r>
            <w:r w:rsidRPr="00EC4A7A">
              <w:t>та його територіальних підрозділів</w:t>
            </w:r>
          </w:p>
        </w:tc>
        <w:tc>
          <w:tcPr>
            <w:tcW w:w="6563" w:type="dxa"/>
          </w:tcPr>
          <w:p w:rsidR="008C5B23" w:rsidRPr="004302A0" w:rsidRDefault="008C5B23" w:rsidP="009A1A96">
            <w:pPr>
              <w:shd w:val="clear" w:color="auto" w:fill="FFFFFF"/>
              <w:tabs>
                <w:tab w:val="left" w:pos="490"/>
              </w:tabs>
              <w:adjustRightInd w:val="0"/>
              <w:ind w:left="165" w:right="141"/>
              <w:rPr>
                <w:iCs/>
                <w:color w:val="000000"/>
                <w:u w:val="single"/>
              </w:rPr>
            </w:pPr>
            <w:r w:rsidRPr="004302A0">
              <w:rPr>
                <w:iCs/>
                <w:color w:val="000000"/>
                <w:spacing w:val="13"/>
                <w:u w:val="single"/>
              </w:rPr>
              <w:t xml:space="preserve">Управління </w:t>
            </w:r>
            <w:proofErr w:type="spellStart"/>
            <w:r w:rsidRPr="004302A0">
              <w:rPr>
                <w:iCs/>
                <w:color w:val="000000"/>
                <w:spacing w:val="13"/>
                <w:u w:val="single"/>
              </w:rPr>
              <w:t>Держпраці</w:t>
            </w:r>
            <w:proofErr w:type="spellEnd"/>
            <w:r w:rsidRPr="004302A0">
              <w:rPr>
                <w:iCs/>
                <w:color w:val="000000"/>
                <w:u w:val="single"/>
              </w:rPr>
              <w:t xml:space="preserve"> у Сумській області: </w:t>
            </w:r>
          </w:p>
          <w:p w:rsidR="008C5B23" w:rsidRDefault="008C5B23" w:rsidP="009A1A96">
            <w:pPr>
              <w:shd w:val="clear" w:color="auto" w:fill="FFFFFF"/>
              <w:tabs>
                <w:tab w:val="left" w:pos="490"/>
              </w:tabs>
              <w:adjustRightInd w:val="0"/>
              <w:ind w:left="165" w:right="141"/>
              <w:rPr>
                <w:iCs/>
                <w:color w:val="000000"/>
              </w:rPr>
            </w:pPr>
            <w:r w:rsidRPr="00BB7572">
              <w:rPr>
                <w:iCs/>
                <w:color w:val="000000"/>
              </w:rPr>
              <w:t>400</w:t>
            </w:r>
            <w:r>
              <w:rPr>
                <w:iCs/>
                <w:color w:val="000000"/>
              </w:rPr>
              <w:t>0</w:t>
            </w:r>
            <w:r w:rsidRPr="00BB7572">
              <w:rPr>
                <w:iCs/>
                <w:color w:val="000000"/>
              </w:rPr>
              <w:t xml:space="preserve">0, </w:t>
            </w:r>
            <w:r>
              <w:t xml:space="preserve">м. Суми, вул. </w:t>
            </w:r>
            <w:proofErr w:type="spellStart"/>
            <w:r>
              <w:t>Супруна</w:t>
            </w:r>
            <w:proofErr w:type="spellEnd"/>
            <w:r>
              <w:t>, 32</w:t>
            </w:r>
          </w:p>
          <w:p w:rsidR="008C5B23" w:rsidRDefault="008C5B23" w:rsidP="009A1A96">
            <w:pPr>
              <w:ind w:left="165" w:right="141"/>
              <w:rPr>
                <w:u w:val="single"/>
              </w:rPr>
            </w:pPr>
          </w:p>
          <w:p w:rsidR="008C5B23" w:rsidRPr="004302A0" w:rsidRDefault="008C5B23" w:rsidP="009A1A96">
            <w:pPr>
              <w:ind w:left="165" w:right="141"/>
              <w:rPr>
                <w:iCs/>
                <w:color w:val="000000"/>
                <w:u w:val="single"/>
              </w:rPr>
            </w:pPr>
            <w:r w:rsidRPr="004302A0">
              <w:rPr>
                <w:iCs/>
                <w:color w:val="000000"/>
                <w:u w:val="single"/>
              </w:rPr>
              <w:t>Управління «Центр надання адміністративних послуг у місті Суми»</w:t>
            </w:r>
            <w:r w:rsidRPr="004302A0">
              <w:rPr>
                <w:u w:val="single"/>
              </w:rPr>
              <w:t xml:space="preserve"> та його територіальні підрозділи</w:t>
            </w:r>
            <w:r w:rsidRPr="004302A0">
              <w:rPr>
                <w:iCs/>
                <w:color w:val="000000"/>
                <w:u w:val="single"/>
              </w:rPr>
              <w:t xml:space="preserve">  Сумської міської ради </w:t>
            </w:r>
          </w:p>
          <w:p w:rsidR="008C5B23" w:rsidRDefault="008C5B23" w:rsidP="009A1A96">
            <w:pPr>
              <w:ind w:left="165" w:right="141"/>
              <w:jc w:val="both"/>
              <w:rPr>
                <w:iCs/>
                <w:color w:val="000000"/>
              </w:rPr>
            </w:pPr>
            <w:r w:rsidRPr="00BB7572">
              <w:rPr>
                <w:iCs/>
                <w:color w:val="000000"/>
              </w:rPr>
              <w:t>м. Суми, вул. Горького, 21</w:t>
            </w:r>
            <w:r>
              <w:rPr>
                <w:iCs/>
                <w:color w:val="000000"/>
              </w:rPr>
              <w:t>,</w:t>
            </w:r>
          </w:p>
          <w:p w:rsidR="008C5B23" w:rsidRPr="00EC4A7A" w:rsidRDefault="008C5B23" w:rsidP="009A1A96">
            <w:pPr>
              <w:ind w:left="165" w:right="141"/>
              <w:jc w:val="both"/>
            </w:pPr>
            <w:r w:rsidRPr="00EC4A7A">
              <w:t>м. Суми, вул. Г.</w:t>
            </w:r>
            <w:proofErr w:type="spellStart"/>
            <w:r w:rsidRPr="00EC4A7A">
              <w:t>Кондратьєва</w:t>
            </w:r>
            <w:proofErr w:type="spellEnd"/>
            <w:r w:rsidRPr="00EC4A7A">
              <w:t xml:space="preserve">, 165/71 </w:t>
            </w:r>
          </w:p>
          <w:p w:rsidR="008C5B23" w:rsidRPr="00EC4A7A" w:rsidRDefault="008C5B23" w:rsidP="009A1A96">
            <w:pPr>
              <w:ind w:left="165" w:right="141"/>
              <w:jc w:val="both"/>
            </w:pPr>
            <w:r w:rsidRPr="00EC4A7A">
              <w:t xml:space="preserve">м. Суми, вул. Романа </w:t>
            </w:r>
            <w:proofErr w:type="spellStart"/>
            <w:r w:rsidRPr="00EC4A7A">
              <w:t>Атаманюка</w:t>
            </w:r>
            <w:proofErr w:type="spellEnd"/>
            <w:r w:rsidRPr="00EC4A7A">
              <w:t>, 49А</w:t>
            </w:r>
          </w:p>
          <w:p w:rsidR="008C5B23" w:rsidRDefault="008C5B23" w:rsidP="009A1A96">
            <w:pPr>
              <w:ind w:left="165" w:right="141"/>
            </w:pPr>
            <w:r w:rsidRPr="00EC4A7A">
              <w:t>м. Суми, с. Піщане, вул. Шкільна, 41а</w:t>
            </w:r>
          </w:p>
          <w:p w:rsidR="008C5B23" w:rsidRPr="00103666" w:rsidRDefault="008C5B23" w:rsidP="009A1A96">
            <w:pPr>
              <w:ind w:left="165" w:right="141"/>
            </w:pPr>
          </w:p>
        </w:tc>
      </w:tr>
      <w:tr w:rsidR="008C5B23">
        <w:trPr>
          <w:trHeight w:val="2762"/>
        </w:trPr>
        <w:tc>
          <w:tcPr>
            <w:tcW w:w="814" w:type="dxa"/>
          </w:tcPr>
          <w:p w:rsidR="008C5B23" w:rsidRDefault="008C5B23">
            <w:pPr>
              <w:pStyle w:val="TableParagraph"/>
              <w:spacing w:line="270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4" w:type="dxa"/>
          </w:tcPr>
          <w:p w:rsidR="008C5B23" w:rsidRPr="00C74CA4" w:rsidRDefault="008C5B23" w:rsidP="00E56856">
            <w:pPr>
              <w:ind w:left="215"/>
            </w:pPr>
            <w:r w:rsidRPr="00C74CA4">
              <w:t>Інформація щодо режиму роботи</w:t>
            </w:r>
            <w:r>
              <w:t xml:space="preserve"> суб’єкта надання адміністративної послуги та/або центру надання адміністративних послуг </w:t>
            </w:r>
            <w:r w:rsidRPr="00EC4A7A">
              <w:t>та його територіальних підрозділів</w:t>
            </w:r>
            <w:r>
              <w:t xml:space="preserve"> </w:t>
            </w:r>
          </w:p>
        </w:tc>
        <w:tc>
          <w:tcPr>
            <w:tcW w:w="6563" w:type="dxa"/>
          </w:tcPr>
          <w:p w:rsidR="008C5B23" w:rsidRPr="00BB7572" w:rsidRDefault="008C5B23" w:rsidP="009A1A96">
            <w:pPr>
              <w:ind w:left="165" w:right="141"/>
              <w:rPr>
                <w:iCs/>
                <w:color w:val="000000"/>
                <w:u w:val="single"/>
              </w:rPr>
            </w:pPr>
            <w:r w:rsidRPr="00BB7572">
              <w:rPr>
                <w:iCs/>
                <w:color w:val="000000"/>
                <w:spacing w:val="13"/>
                <w:u w:val="single"/>
              </w:rPr>
              <w:t xml:space="preserve">Управління </w:t>
            </w:r>
            <w:proofErr w:type="spellStart"/>
            <w:r w:rsidRPr="00BB7572">
              <w:rPr>
                <w:iCs/>
                <w:color w:val="000000"/>
                <w:spacing w:val="13"/>
                <w:u w:val="single"/>
              </w:rPr>
              <w:t>Держпраці</w:t>
            </w:r>
            <w:proofErr w:type="spellEnd"/>
            <w:r w:rsidRPr="00BB7572">
              <w:rPr>
                <w:iCs/>
                <w:color w:val="000000"/>
                <w:u w:val="single"/>
              </w:rPr>
              <w:t xml:space="preserve"> у Сумській області:</w:t>
            </w:r>
          </w:p>
          <w:p w:rsidR="008C5B23" w:rsidRDefault="008C5B23" w:rsidP="009A1A96">
            <w:pPr>
              <w:ind w:left="165" w:right="14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понеділок – четвер  з 8</w:t>
            </w:r>
            <w:r>
              <w:rPr>
                <w:iCs/>
                <w:color w:val="000000"/>
                <w:vertAlign w:val="superscript"/>
              </w:rPr>
              <w:t>30</w:t>
            </w:r>
            <w:r>
              <w:rPr>
                <w:iCs/>
                <w:color w:val="000000"/>
              </w:rPr>
              <w:t xml:space="preserve"> до 17</w:t>
            </w:r>
            <w:r>
              <w:rPr>
                <w:iCs/>
                <w:color w:val="000000"/>
                <w:vertAlign w:val="superscript"/>
              </w:rPr>
              <w:t>15</w:t>
            </w:r>
            <w:r>
              <w:rPr>
                <w:iCs/>
                <w:color w:val="000000"/>
              </w:rPr>
              <w:t xml:space="preserve">, </w:t>
            </w:r>
          </w:p>
          <w:p w:rsidR="008C5B23" w:rsidRDefault="008C5B23" w:rsidP="009A1A96">
            <w:pPr>
              <w:ind w:left="165" w:right="14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п'ятниця з 8</w:t>
            </w:r>
            <w:r>
              <w:rPr>
                <w:iCs/>
                <w:color w:val="000000"/>
                <w:vertAlign w:val="superscript"/>
              </w:rPr>
              <w:t>30</w:t>
            </w:r>
            <w:r>
              <w:rPr>
                <w:iCs/>
                <w:color w:val="000000"/>
              </w:rPr>
              <w:t xml:space="preserve"> до 16</w:t>
            </w:r>
            <w:r>
              <w:rPr>
                <w:iCs/>
                <w:color w:val="000000"/>
                <w:vertAlign w:val="superscript"/>
              </w:rPr>
              <w:t>00</w:t>
            </w:r>
            <w:r>
              <w:rPr>
                <w:iCs/>
                <w:color w:val="000000"/>
              </w:rPr>
              <w:t xml:space="preserve">, </w:t>
            </w:r>
          </w:p>
          <w:p w:rsidR="008C5B23" w:rsidRDefault="008C5B23" w:rsidP="009A1A96">
            <w:pPr>
              <w:ind w:left="165" w:right="14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обідня перерва  з  12</w:t>
            </w:r>
            <w:r>
              <w:rPr>
                <w:iCs/>
                <w:color w:val="000000"/>
                <w:vertAlign w:val="superscript"/>
              </w:rPr>
              <w:t>30</w:t>
            </w:r>
            <w:r>
              <w:rPr>
                <w:iCs/>
                <w:color w:val="000000"/>
              </w:rPr>
              <w:t xml:space="preserve"> до 13</w:t>
            </w:r>
            <w:r>
              <w:rPr>
                <w:iCs/>
                <w:color w:val="000000"/>
                <w:vertAlign w:val="superscript"/>
              </w:rPr>
              <w:t>00</w:t>
            </w:r>
            <w:r w:rsidRPr="00BB7572">
              <w:rPr>
                <w:iCs/>
                <w:color w:val="000000"/>
              </w:rPr>
              <w:t xml:space="preserve">, </w:t>
            </w:r>
          </w:p>
          <w:p w:rsidR="008C5B23" w:rsidRDefault="008C5B23" w:rsidP="009A1A96">
            <w:pPr>
              <w:ind w:left="165" w:right="141"/>
            </w:pPr>
            <w:r w:rsidRPr="00EC4A7A">
              <w:t>вихідні дні – субота - неділя.</w:t>
            </w:r>
          </w:p>
          <w:p w:rsidR="008C5B23" w:rsidRPr="00BB7572" w:rsidRDefault="008C5B23" w:rsidP="009A1A96">
            <w:pPr>
              <w:ind w:left="165" w:right="141"/>
              <w:rPr>
                <w:iCs/>
                <w:color w:val="000000"/>
              </w:rPr>
            </w:pPr>
          </w:p>
          <w:p w:rsidR="008C5B23" w:rsidRPr="004302A0" w:rsidRDefault="008C5B23" w:rsidP="009A1A96">
            <w:pPr>
              <w:ind w:left="165" w:right="141"/>
              <w:jc w:val="both"/>
              <w:rPr>
                <w:u w:val="single"/>
              </w:rPr>
            </w:pPr>
            <w:r w:rsidRPr="004302A0">
              <w:rPr>
                <w:u w:val="single"/>
              </w:rPr>
              <w:t>Центр надання адміністративних послуг (м. Суми, вул. Горького, 21):</w:t>
            </w:r>
          </w:p>
          <w:p w:rsidR="008C5B23" w:rsidRPr="00EC4A7A" w:rsidRDefault="008C5B23" w:rsidP="009A1A96">
            <w:pPr>
              <w:ind w:left="165" w:right="141"/>
              <w:jc w:val="both"/>
            </w:pPr>
            <w:r w:rsidRPr="00EC4A7A">
              <w:t>понеділок: 8</w:t>
            </w:r>
            <w:r w:rsidRPr="00EC4A7A">
              <w:rPr>
                <w:vertAlign w:val="superscript"/>
              </w:rPr>
              <w:t>00</w:t>
            </w:r>
            <w:r w:rsidRPr="00EC4A7A">
              <w:t>-17</w:t>
            </w:r>
            <w:r w:rsidRPr="00EC4A7A">
              <w:rPr>
                <w:vertAlign w:val="superscript"/>
              </w:rPr>
              <w:t>15</w:t>
            </w:r>
            <w:r w:rsidRPr="00EC4A7A">
              <w:t>, вівторок: 8</w:t>
            </w:r>
            <w:r w:rsidRPr="00EC4A7A">
              <w:rPr>
                <w:vertAlign w:val="superscript"/>
              </w:rPr>
              <w:t>00</w:t>
            </w:r>
            <w:r w:rsidRPr="00EC4A7A">
              <w:t>-20</w:t>
            </w:r>
            <w:r w:rsidRPr="00EC4A7A">
              <w:rPr>
                <w:vertAlign w:val="superscript"/>
              </w:rPr>
              <w:t>00</w:t>
            </w:r>
            <w:r w:rsidRPr="00EC4A7A">
              <w:t>, середа: 8</w:t>
            </w:r>
            <w:r w:rsidRPr="00EC4A7A">
              <w:rPr>
                <w:vertAlign w:val="superscript"/>
              </w:rPr>
              <w:t>00</w:t>
            </w:r>
            <w:r w:rsidRPr="00EC4A7A">
              <w:t>-17</w:t>
            </w:r>
            <w:r w:rsidRPr="00EC4A7A">
              <w:rPr>
                <w:vertAlign w:val="superscript"/>
              </w:rPr>
              <w:t>15</w:t>
            </w:r>
            <w:r w:rsidRPr="00EC4A7A">
              <w:t>, четвер: 8</w:t>
            </w:r>
            <w:r w:rsidRPr="00EC4A7A">
              <w:rPr>
                <w:vertAlign w:val="superscript"/>
              </w:rPr>
              <w:t>00</w:t>
            </w:r>
            <w:r w:rsidRPr="00EC4A7A">
              <w:t>-20</w:t>
            </w:r>
            <w:r w:rsidRPr="00EC4A7A">
              <w:rPr>
                <w:vertAlign w:val="superscript"/>
              </w:rPr>
              <w:t>00</w:t>
            </w:r>
            <w:r w:rsidRPr="00EC4A7A">
              <w:t>, п’ятниця: 8</w:t>
            </w:r>
            <w:r w:rsidRPr="00EC4A7A">
              <w:rPr>
                <w:vertAlign w:val="superscript"/>
              </w:rPr>
              <w:t>00</w:t>
            </w:r>
            <w:r w:rsidRPr="00EC4A7A">
              <w:t>-16</w:t>
            </w:r>
            <w:r w:rsidRPr="00EC4A7A">
              <w:rPr>
                <w:vertAlign w:val="superscript"/>
              </w:rPr>
              <w:t xml:space="preserve">00, </w:t>
            </w:r>
            <w:r w:rsidRPr="00EC4A7A">
              <w:t>субота: 8</w:t>
            </w:r>
            <w:r w:rsidRPr="00EC4A7A">
              <w:rPr>
                <w:vertAlign w:val="superscript"/>
              </w:rPr>
              <w:t>00</w:t>
            </w:r>
            <w:r w:rsidRPr="00EC4A7A">
              <w:t>-14</w:t>
            </w:r>
            <w:r w:rsidRPr="00EC4A7A">
              <w:rPr>
                <w:vertAlign w:val="superscript"/>
              </w:rPr>
              <w:t>00</w:t>
            </w:r>
            <w:r w:rsidRPr="00EC4A7A">
              <w:t xml:space="preserve">, </w:t>
            </w:r>
          </w:p>
          <w:p w:rsidR="008C5B23" w:rsidRPr="00EC4A7A" w:rsidRDefault="008C5B23" w:rsidP="009A1A96">
            <w:pPr>
              <w:ind w:left="165" w:right="141"/>
              <w:jc w:val="both"/>
            </w:pPr>
            <w:r w:rsidRPr="00EC4A7A">
              <w:t>вихідний день – неділя.</w:t>
            </w:r>
          </w:p>
          <w:p w:rsidR="008C5B23" w:rsidRPr="004302A0" w:rsidRDefault="008C5B23" w:rsidP="009A1A96">
            <w:pPr>
              <w:ind w:left="165" w:right="141"/>
              <w:jc w:val="both"/>
              <w:rPr>
                <w:u w:val="single"/>
              </w:rPr>
            </w:pPr>
            <w:r w:rsidRPr="004302A0">
              <w:rPr>
                <w:u w:val="single"/>
              </w:rPr>
              <w:t>Територіальний підрозділ (м. Суми, вул. Г.</w:t>
            </w:r>
            <w:proofErr w:type="spellStart"/>
            <w:r w:rsidRPr="004302A0">
              <w:rPr>
                <w:u w:val="single"/>
              </w:rPr>
              <w:t>Кондратьєва</w:t>
            </w:r>
            <w:proofErr w:type="spellEnd"/>
            <w:r w:rsidRPr="004302A0">
              <w:rPr>
                <w:u w:val="single"/>
              </w:rPr>
              <w:t>, 165/71):</w:t>
            </w:r>
          </w:p>
          <w:p w:rsidR="008C5B23" w:rsidRPr="00EC4A7A" w:rsidRDefault="008C5B23" w:rsidP="009A1A96">
            <w:pPr>
              <w:ind w:left="165" w:right="141"/>
              <w:jc w:val="both"/>
            </w:pPr>
            <w:r w:rsidRPr="00EC4A7A">
              <w:t>понеділок - четвер 8</w:t>
            </w:r>
            <w:r w:rsidRPr="00EC4A7A">
              <w:rPr>
                <w:vertAlign w:val="superscript"/>
              </w:rPr>
              <w:t>00</w:t>
            </w:r>
            <w:r w:rsidRPr="00EC4A7A">
              <w:t>-17</w:t>
            </w:r>
            <w:r w:rsidRPr="00EC4A7A">
              <w:rPr>
                <w:vertAlign w:val="superscript"/>
              </w:rPr>
              <w:t>15</w:t>
            </w:r>
            <w:r w:rsidRPr="00EC4A7A">
              <w:t>, п’ятниця: 8</w:t>
            </w:r>
            <w:r w:rsidRPr="00EC4A7A">
              <w:rPr>
                <w:vertAlign w:val="superscript"/>
              </w:rPr>
              <w:t>00</w:t>
            </w:r>
            <w:r w:rsidRPr="00EC4A7A">
              <w:t>-16</w:t>
            </w:r>
            <w:r w:rsidRPr="00EC4A7A">
              <w:rPr>
                <w:vertAlign w:val="superscript"/>
              </w:rPr>
              <w:t>00</w:t>
            </w:r>
            <w:r w:rsidRPr="00EC4A7A">
              <w:t>, обідня перерва 12</w:t>
            </w:r>
            <w:r w:rsidRPr="00EC4A7A">
              <w:rPr>
                <w:vertAlign w:val="superscript"/>
              </w:rPr>
              <w:t>00</w:t>
            </w:r>
            <w:r w:rsidRPr="00EC4A7A">
              <w:t>-13</w:t>
            </w:r>
            <w:r w:rsidRPr="00EC4A7A">
              <w:rPr>
                <w:vertAlign w:val="superscript"/>
              </w:rPr>
              <w:t>00</w:t>
            </w:r>
            <w:r w:rsidRPr="00EC4A7A">
              <w:t>, вихідні дні – субота - неділя.</w:t>
            </w:r>
          </w:p>
          <w:p w:rsidR="008C5B23" w:rsidRPr="004302A0" w:rsidRDefault="008C5B23" w:rsidP="009A1A96">
            <w:pPr>
              <w:ind w:left="165" w:right="141"/>
              <w:jc w:val="both"/>
              <w:rPr>
                <w:u w:val="single"/>
              </w:rPr>
            </w:pPr>
            <w:r w:rsidRPr="004302A0">
              <w:rPr>
                <w:u w:val="single"/>
              </w:rPr>
              <w:t xml:space="preserve">Територіальний підрозділ (м. Суми, вул. Романа </w:t>
            </w:r>
            <w:proofErr w:type="spellStart"/>
            <w:r w:rsidRPr="004302A0">
              <w:rPr>
                <w:u w:val="single"/>
              </w:rPr>
              <w:t>Атаманюка</w:t>
            </w:r>
            <w:proofErr w:type="spellEnd"/>
            <w:r w:rsidRPr="004302A0">
              <w:rPr>
                <w:u w:val="single"/>
              </w:rPr>
              <w:t>, 49А):</w:t>
            </w:r>
          </w:p>
          <w:p w:rsidR="008C5B23" w:rsidRPr="00EC4A7A" w:rsidRDefault="008C5B23" w:rsidP="009A1A96">
            <w:pPr>
              <w:ind w:left="165" w:right="141"/>
              <w:jc w:val="both"/>
            </w:pPr>
            <w:r w:rsidRPr="00EC4A7A">
              <w:t>понеділок - четвер 8</w:t>
            </w:r>
            <w:r w:rsidRPr="00EC4A7A">
              <w:rPr>
                <w:vertAlign w:val="superscript"/>
              </w:rPr>
              <w:t>00</w:t>
            </w:r>
            <w:r w:rsidRPr="00EC4A7A">
              <w:t>-17</w:t>
            </w:r>
            <w:r w:rsidRPr="00EC4A7A">
              <w:rPr>
                <w:vertAlign w:val="superscript"/>
              </w:rPr>
              <w:t>15</w:t>
            </w:r>
            <w:r w:rsidRPr="00EC4A7A">
              <w:t>, п’ятниця: 8</w:t>
            </w:r>
            <w:r w:rsidRPr="00EC4A7A">
              <w:rPr>
                <w:vertAlign w:val="superscript"/>
              </w:rPr>
              <w:t>00</w:t>
            </w:r>
            <w:r w:rsidRPr="00EC4A7A">
              <w:t>-16</w:t>
            </w:r>
            <w:r w:rsidRPr="00EC4A7A">
              <w:rPr>
                <w:vertAlign w:val="superscript"/>
              </w:rPr>
              <w:t>00</w:t>
            </w:r>
            <w:r w:rsidRPr="00EC4A7A">
              <w:t>, обідня перерва 12</w:t>
            </w:r>
            <w:r w:rsidRPr="00EC4A7A">
              <w:rPr>
                <w:vertAlign w:val="superscript"/>
              </w:rPr>
              <w:t>00</w:t>
            </w:r>
            <w:r w:rsidRPr="00EC4A7A">
              <w:t>-13</w:t>
            </w:r>
            <w:r w:rsidRPr="00EC4A7A">
              <w:rPr>
                <w:vertAlign w:val="superscript"/>
              </w:rPr>
              <w:t>00</w:t>
            </w:r>
            <w:r w:rsidRPr="00EC4A7A">
              <w:t>, вихідні дні – субота - неділя.</w:t>
            </w:r>
          </w:p>
          <w:p w:rsidR="008C5B23" w:rsidRPr="004302A0" w:rsidRDefault="008C5B23" w:rsidP="009A1A96">
            <w:pPr>
              <w:ind w:left="165" w:right="141"/>
              <w:jc w:val="both"/>
              <w:rPr>
                <w:u w:val="single"/>
              </w:rPr>
            </w:pPr>
            <w:r w:rsidRPr="004302A0">
              <w:rPr>
                <w:u w:val="single"/>
              </w:rPr>
              <w:t>Територіальний підрозділ (м. Суми, с. Піщане, вул. Шкільна, 41а):</w:t>
            </w:r>
          </w:p>
          <w:p w:rsidR="008C5B23" w:rsidRDefault="008C5B23" w:rsidP="009A1A96">
            <w:pPr>
              <w:ind w:left="165" w:right="141"/>
            </w:pPr>
            <w:r w:rsidRPr="00EC4A7A">
              <w:t>понеділок - четвер 8</w:t>
            </w:r>
            <w:r w:rsidRPr="00EC4A7A">
              <w:rPr>
                <w:vertAlign w:val="superscript"/>
              </w:rPr>
              <w:t>00</w:t>
            </w:r>
            <w:r w:rsidRPr="00EC4A7A">
              <w:t>-17</w:t>
            </w:r>
            <w:r w:rsidRPr="00EC4A7A">
              <w:rPr>
                <w:vertAlign w:val="superscript"/>
              </w:rPr>
              <w:t>15</w:t>
            </w:r>
            <w:r w:rsidRPr="00EC4A7A">
              <w:t>, п’ятниця: 8</w:t>
            </w:r>
            <w:r w:rsidRPr="00EC4A7A">
              <w:rPr>
                <w:vertAlign w:val="superscript"/>
              </w:rPr>
              <w:t>00</w:t>
            </w:r>
            <w:r w:rsidRPr="00EC4A7A">
              <w:t>-16</w:t>
            </w:r>
            <w:r w:rsidRPr="00EC4A7A">
              <w:rPr>
                <w:vertAlign w:val="superscript"/>
              </w:rPr>
              <w:t>00</w:t>
            </w:r>
            <w:r w:rsidRPr="00EC4A7A">
              <w:t>, обідня перерва 12</w:t>
            </w:r>
            <w:r w:rsidRPr="00EC4A7A">
              <w:rPr>
                <w:vertAlign w:val="superscript"/>
              </w:rPr>
              <w:t>00</w:t>
            </w:r>
            <w:r w:rsidRPr="00EC4A7A">
              <w:t>-13</w:t>
            </w:r>
            <w:r w:rsidRPr="00EC4A7A">
              <w:rPr>
                <w:vertAlign w:val="superscript"/>
              </w:rPr>
              <w:t>00</w:t>
            </w:r>
            <w:r w:rsidRPr="00EC4A7A">
              <w:t>, вихідні дні – субота - неділя.</w:t>
            </w:r>
          </w:p>
          <w:p w:rsidR="008C5B23" w:rsidRPr="00BB7572" w:rsidRDefault="008C5B23" w:rsidP="009A1A96">
            <w:pPr>
              <w:ind w:left="165" w:right="141"/>
              <w:rPr>
                <w:lang w:val="ru-RU"/>
              </w:rPr>
            </w:pPr>
          </w:p>
        </w:tc>
      </w:tr>
      <w:tr w:rsidR="008C5B23">
        <w:trPr>
          <w:trHeight w:val="2760"/>
        </w:trPr>
        <w:tc>
          <w:tcPr>
            <w:tcW w:w="814" w:type="dxa"/>
          </w:tcPr>
          <w:p w:rsidR="008C5B23" w:rsidRDefault="008C5B23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4" w:type="dxa"/>
          </w:tcPr>
          <w:p w:rsidR="008C5B23" w:rsidRDefault="008C5B23" w:rsidP="00E56856">
            <w:pPr>
              <w:ind w:left="215"/>
            </w:pPr>
            <w:r w:rsidRPr="00BB7572">
              <w:rPr>
                <w:lang w:val="ru-RU"/>
              </w:rPr>
              <w:t>Телефон/факс (</w:t>
            </w:r>
            <w:proofErr w:type="spellStart"/>
            <w:r w:rsidRPr="00BB7572">
              <w:rPr>
                <w:lang w:val="ru-RU"/>
              </w:rPr>
              <w:t>довідки</w:t>
            </w:r>
            <w:proofErr w:type="spellEnd"/>
            <w:r w:rsidRPr="00BB7572">
              <w:rPr>
                <w:lang w:val="ru-RU"/>
              </w:rPr>
              <w:t xml:space="preserve">), </w:t>
            </w:r>
            <w:r>
              <w:rPr>
                <w:lang w:val="ru-RU"/>
              </w:rPr>
              <w:t xml:space="preserve">адреса </w:t>
            </w:r>
            <w:proofErr w:type="spellStart"/>
            <w:r>
              <w:rPr>
                <w:lang w:val="ru-RU"/>
              </w:rPr>
              <w:t>електронної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пошти</w:t>
            </w:r>
            <w:proofErr w:type="spellEnd"/>
            <w:r>
              <w:rPr>
                <w:lang w:val="ru-RU"/>
              </w:rPr>
              <w:t xml:space="preserve">  та  веб</w:t>
            </w:r>
            <w:r w:rsidRPr="00BB7572">
              <w:rPr>
                <w:lang w:val="ru-RU"/>
              </w:rPr>
              <w:t>сайт</w:t>
            </w:r>
            <w:r>
              <w:rPr>
                <w:lang w:val="ru-RU"/>
              </w:rPr>
              <w:t xml:space="preserve"> </w:t>
            </w:r>
            <w:r>
              <w:t xml:space="preserve">суб’єкта  надання </w:t>
            </w:r>
            <w:proofErr w:type="gramStart"/>
            <w:r>
              <w:t>адм</w:t>
            </w:r>
            <w:proofErr w:type="gramEnd"/>
            <w:r>
              <w:t>іністративної послуги</w:t>
            </w:r>
          </w:p>
          <w:p w:rsidR="008C5B23" w:rsidRPr="00BB7572" w:rsidRDefault="008C5B23" w:rsidP="00E56856">
            <w:pPr>
              <w:ind w:left="215"/>
              <w:rPr>
                <w:lang w:val="ru-RU"/>
              </w:rPr>
            </w:pPr>
            <w:r>
              <w:t>та/або центру надання адміністративних послуг</w:t>
            </w:r>
          </w:p>
        </w:tc>
        <w:tc>
          <w:tcPr>
            <w:tcW w:w="6563" w:type="dxa"/>
          </w:tcPr>
          <w:p w:rsidR="008C5B23" w:rsidRPr="00BB7572" w:rsidRDefault="008C5B23" w:rsidP="009A1A96">
            <w:pPr>
              <w:ind w:left="165" w:right="141"/>
              <w:rPr>
                <w:iCs/>
                <w:color w:val="000000"/>
                <w:u w:val="single"/>
              </w:rPr>
            </w:pPr>
            <w:r w:rsidRPr="00BB7572">
              <w:rPr>
                <w:iCs/>
                <w:color w:val="000000"/>
                <w:spacing w:val="13"/>
                <w:u w:val="single"/>
              </w:rPr>
              <w:t xml:space="preserve">Управління </w:t>
            </w:r>
            <w:proofErr w:type="spellStart"/>
            <w:r w:rsidRPr="00BB7572">
              <w:rPr>
                <w:iCs/>
                <w:color w:val="000000"/>
                <w:spacing w:val="13"/>
                <w:u w:val="single"/>
              </w:rPr>
              <w:t>Держпраці</w:t>
            </w:r>
            <w:proofErr w:type="spellEnd"/>
            <w:r w:rsidRPr="00BB7572">
              <w:rPr>
                <w:iCs/>
                <w:color w:val="000000"/>
                <w:u w:val="single"/>
              </w:rPr>
              <w:t xml:space="preserve"> у Сумській області:</w:t>
            </w:r>
          </w:p>
          <w:p w:rsidR="008C5B23" w:rsidRPr="00BB7572" w:rsidRDefault="008C5B23" w:rsidP="009A1A96">
            <w:pPr>
              <w:ind w:left="165" w:right="141"/>
              <w:rPr>
                <w:iCs/>
                <w:color w:val="000000"/>
              </w:rPr>
            </w:pPr>
            <w:r w:rsidRPr="00BB7572">
              <w:rPr>
                <w:iCs/>
                <w:color w:val="000000"/>
              </w:rPr>
              <w:t>Тел./факс.: (0542) 22-55-02</w:t>
            </w:r>
          </w:p>
          <w:p w:rsidR="008C5B23" w:rsidRPr="004A3549" w:rsidRDefault="008C5B23" w:rsidP="009A1A96">
            <w:pPr>
              <w:ind w:left="165" w:right="141"/>
              <w:rPr>
                <w:iCs/>
                <w:color w:val="000000"/>
              </w:rPr>
            </w:pPr>
            <w:proofErr w:type="spellStart"/>
            <w:r w:rsidRPr="00BB7572">
              <w:rPr>
                <w:iCs/>
                <w:color w:val="000000"/>
              </w:rPr>
              <w:t>ел</w:t>
            </w:r>
            <w:proofErr w:type="spellEnd"/>
            <w:r w:rsidRPr="00BB7572">
              <w:rPr>
                <w:iCs/>
                <w:color w:val="000000"/>
              </w:rPr>
              <w:t>. адреса: </w:t>
            </w:r>
            <w:proofErr w:type="spellStart"/>
            <w:r>
              <w:rPr>
                <w:iCs/>
                <w:color w:val="000000"/>
                <w:lang w:val="en-US"/>
              </w:rPr>
              <w:t>dsp</w:t>
            </w:r>
            <w:proofErr w:type="spellEnd"/>
            <w:r w:rsidRPr="00BB7572">
              <w:rPr>
                <w:iCs/>
                <w:color w:val="000000"/>
              </w:rPr>
              <w:t>@</w:t>
            </w:r>
            <w:proofErr w:type="spellStart"/>
            <w:r>
              <w:rPr>
                <w:iCs/>
                <w:color w:val="000000"/>
                <w:lang w:val="en-US"/>
              </w:rPr>
              <w:t>sumy</w:t>
            </w:r>
            <w:proofErr w:type="spellEnd"/>
            <w:r w:rsidRPr="00BB7572">
              <w:rPr>
                <w:iCs/>
                <w:color w:val="000000"/>
              </w:rPr>
              <w:t>.</w:t>
            </w:r>
            <w:proofErr w:type="spellStart"/>
            <w:r>
              <w:rPr>
                <w:iCs/>
                <w:color w:val="000000"/>
                <w:lang w:val="en-US"/>
              </w:rPr>
              <w:t>dsp</w:t>
            </w:r>
            <w:proofErr w:type="spellEnd"/>
            <w:r w:rsidRPr="004A3549">
              <w:rPr>
                <w:iCs/>
                <w:color w:val="000000"/>
                <w:lang w:val="ru-RU"/>
              </w:rPr>
              <w:t>.</w:t>
            </w:r>
            <w:proofErr w:type="spellStart"/>
            <w:r w:rsidRPr="00BB7572">
              <w:rPr>
                <w:iCs/>
                <w:color w:val="000000"/>
              </w:rPr>
              <w:t>gov.ua</w:t>
            </w:r>
            <w:proofErr w:type="spellEnd"/>
            <w:r>
              <w:rPr>
                <w:iCs/>
                <w:color w:val="000000"/>
              </w:rPr>
              <w:t>,</w:t>
            </w:r>
          </w:p>
          <w:p w:rsidR="008C5B23" w:rsidRDefault="008C5B23" w:rsidP="009A1A96">
            <w:pPr>
              <w:ind w:left="165" w:right="141"/>
              <w:rPr>
                <w:rStyle w:val="a7"/>
              </w:rPr>
            </w:pPr>
            <w:proofErr w:type="spellStart"/>
            <w:r>
              <w:rPr>
                <w:iCs/>
                <w:color w:val="000000"/>
              </w:rPr>
              <w:t>веб</w:t>
            </w:r>
            <w:r w:rsidRPr="00BB7572">
              <w:rPr>
                <w:iCs/>
                <w:color w:val="000000"/>
              </w:rPr>
              <w:t>сайт</w:t>
            </w:r>
            <w:proofErr w:type="spellEnd"/>
            <w:r w:rsidRPr="00BB7572">
              <w:rPr>
                <w:iCs/>
                <w:color w:val="000000"/>
              </w:rPr>
              <w:t>:</w:t>
            </w:r>
            <w:r w:rsidRPr="00103666">
              <w:t xml:space="preserve"> </w:t>
            </w:r>
            <w:hyperlink r:id="rId6" w:history="1">
              <w:r w:rsidRPr="004A3549">
                <w:rPr>
                  <w:rStyle w:val="a7"/>
                </w:rPr>
                <w:t>http://sumy.dsp.gov.ua</w:t>
              </w:r>
            </w:hyperlink>
          </w:p>
          <w:p w:rsidR="008C5B23" w:rsidRPr="00103666" w:rsidRDefault="008C5B23" w:rsidP="009A1A96">
            <w:pPr>
              <w:ind w:left="165" w:right="141"/>
            </w:pPr>
          </w:p>
          <w:p w:rsidR="008C5B23" w:rsidRPr="00BB7572" w:rsidRDefault="008C5B23" w:rsidP="009A1A96">
            <w:pPr>
              <w:ind w:left="165" w:right="141"/>
              <w:rPr>
                <w:iCs/>
                <w:color w:val="000000"/>
                <w:u w:val="single"/>
              </w:rPr>
            </w:pPr>
            <w:r w:rsidRPr="00BB7572">
              <w:rPr>
                <w:iCs/>
                <w:color w:val="000000"/>
                <w:u w:val="single"/>
              </w:rPr>
              <w:t>Управління «Центр надання адміністративних послуг у місті Суми» Сумської міської ради:</w:t>
            </w:r>
          </w:p>
          <w:p w:rsidR="008C5B23" w:rsidRPr="000569AE" w:rsidRDefault="008C5B23" w:rsidP="009A1A96">
            <w:pPr>
              <w:tabs>
                <w:tab w:val="left" w:pos="6165"/>
              </w:tabs>
              <w:ind w:left="165" w:right="141"/>
              <w:jc w:val="both"/>
              <w:rPr>
                <w:lang w:val="ru-RU"/>
              </w:rPr>
            </w:pPr>
            <w:proofErr w:type="spellStart"/>
            <w:r w:rsidRPr="00EC4A7A">
              <w:t>тел</w:t>
            </w:r>
            <w:proofErr w:type="spellEnd"/>
            <w:r w:rsidRPr="000569AE">
              <w:rPr>
                <w:lang w:val="ru-RU"/>
              </w:rPr>
              <w:t xml:space="preserve">. </w:t>
            </w:r>
            <w:r>
              <w:t xml:space="preserve">700-574, </w:t>
            </w:r>
            <w:r w:rsidRPr="000569AE">
              <w:rPr>
                <w:lang w:val="ru-RU"/>
              </w:rPr>
              <w:t>700-575</w:t>
            </w:r>
            <w:r>
              <w:rPr>
                <w:lang w:val="ru-RU"/>
              </w:rPr>
              <w:t xml:space="preserve"> </w:t>
            </w:r>
          </w:p>
          <w:p w:rsidR="008C5B23" w:rsidRPr="00103666" w:rsidRDefault="008C5B23" w:rsidP="009A1A96">
            <w:pPr>
              <w:ind w:left="165" w:right="141"/>
            </w:pPr>
            <w:proofErr w:type="spellStart"/>
            <w:r w:rsidRPr="00BB7572">
              <w:rPr>
                <w:iCs/>
                <w:color w:val="000000"/>
              </w:rPr>
              <w:t>ел</w:t>
            </w:r>
            <w:proofErr w:type="spellEnd"/>
            <w:r w:rsidRPr="00BB7572">
              <w:rPr>
                <w:iCs/>
                <w:color w:val="000000"/>
              </w:rPr>
              <w:t>. адреса: </w:t>
            </w:r>
            <w:hyperlink r:id="rId7" w:history="1">
              <w:r w:rsidRPr="00EC4A7A">
                <w:rPr>
                  <w:rStyle w:val="a7"/>
                  <w:lang w:val="en-US"/>
                </w:rPr>
                <w:t>cnap</w:t>
              </w:r>
              <w:r w:rsidRPr="000569AE">
                <w:rPr>
                  <w:rStyle w:val="a7"/>
                  <w:lang w:val="ru-RU"/>
                </w:rPr>
                <w:t>@</w:t>
              </w:r>
              <w:r w:rsidRPr="00EC4A7A">
                <w:rPr>
                  <w:rStyle w:val="a7"/>
                  <w:lang w:val="en-US"/>
                </w:rPr>
                <w:t>smr</w:t>
              </w:r>
              <w:r w:rsidRPr="000569AE">
                <w:rPr>
                  <w:rStyle w:val="a7"/>
                  <w:lang w:val="ru-RU"/>
                </w:rPr>
                <w:t>.</w:t>
              </w:r>
              <w:r w:rsidRPr="00EC4A7A">
                <w:rPr>
                  <w:rStyle w:val="a7"/>
                  <w:lang w:val="en-US"/>
                </w:rPr>
                <w:t>gov</w:t>
              </w:r>
              <w:r w:rsidRPr="000569AE">
                <w:rPr>
                  <w:rStyle w:val="a7"/>
                  <w:lang w:val="ru-RU"/>
                </w:rPr>
                <w:t>.</w:t>
              </w:r>
              <w:proofErr w:type="spellStart"/>
              <w:r w:rsidRPr="00EC4A7A">
                <w:rPr>
                  <w:rStyle w:val="a7"/>
                  <w:lang w:val="en-US"/>
                </w:rPr>
                <w:t>ua</w:t>
              </w:r>
              <w:proofErr w:type="spellEnd"/>
            </w:hyperlink>
            <w:r w:rsidRPr="00BB7572">
              <w:rPr>
                <w:iCs/>
                <w:color w:val="000000"/>
              </w:rPr>
              <w:t>,</w:t>
            </w:r>
            <w:r w:rsidRPr="00BC63F7">
              <w:t xml:space="preserve"> </w:t>
            </w:r>
          </w:p>
          <w:p w:rsidR="008C5B23" w:rsidRDefault="008C5B23" w:rsidP="009A1A96">
            <w:pPr>
              <w:ind w:left="165" w:right="141"/>
            </w:pPr>
            <w:proofErr w:type="spellStart"/>
            <w:r>
              <w:rPr>
                <w:iCs/>
                <w:color w:val="000000"/>
              </w:rPr>
              <w:t>веб</w:t>
            </w:r>
            <w:r w:rsidRPr="00BB7572">
              <w:rPr>
                <w:iCs/>
                <w:color w:val="000000"/>
              </w:rPr>
              <w:t>сайт</w:t>
            </w:r>
            <w:proofErr w:type="spellEnd"/>
            <w:r w:rsidRPr="00BB7572">
              <w:rPr>
                <w:iCs/>
                <w:color w:val="000000"/>
              </w:rPr>
              <w:t xml:space="preserve">: </w:t>
            </w:r>
            <w:r w:rsidRPr="00103666">
              <w:t>http://</w:t>
            </w:r>
            <w:r w:rsidRPr="000569AE">
              <w:t xml:space="preserve"> </w:t>
            </w:r>
            <w:proofErr w:type="spellStart"/>
            <w:r w:rsidRPr="00EC4A7A">
              <w:rPr>
                <w:lang w:val="en-US"/>
              </w:rPr>
              <w:t>cnap</w:t>
            </w:r>
            <w:r w:rsidRPr="00EC4A7A">
              <w:t>.sumy.ua</w:t>
            </w:r>
            <w:proofErr w:type="spellEnd"/>
            <w:r>
              <w:t xml:space="preserve"> </w:t>
            </w:r>
          </w:p>
          <w:p w:rsidR="008C5B23" w:rsidRPr="00103666" w:rsidRDefault="008C5B23" w:rsidP="009A1A96">
            <w:pPr>
              <w:ind w:left="165" w:right="141"/>
            </w:pPr>
          </w:p>
        </w:tc>
      </w:tr>
      <w:tr w:rsidR="00C169A3">
        <w:trPr>
          <w:trHeight w:val="640"/>
        </w:trPr>
        <w:tc>
          <w:tcPr>
            <w:tcW w:w="10121" w:type="dxa"/>
            <w:gridSpan w:val="3"/>
          </w:tcPr>
          <w:p w:rsidR="00C169A3" w:rsidRPr="00C74CA4" w:rsidRDefault="00C169A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169A3" w:rsidRDefault="00EC3685">
            <w:pPr>
              <w:pStyle w:val="TableParagraph"/>
              <w:ind w:left="842"/>
              <w:rPr>
                <w:b/>
                <w:i/>
                <w:sz w:val="24"/>
              </w:rPr>
            </w:pPr>
            <w:r w:rsidRPr="00C74CA4"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C169A3">
        <w:trPr>
          <w:trHeight w:val="551"/>
        </w:trPr>
        <w:tc>
          <w:tcPr>
            <w:tcW w:w="814" w:type="dxa"/>
          </w:tcPr>
          <w:p w:rsidR="00C169A3" w:rsidRDefault="00EC3685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4" w:type="dxa"/>
          </w:tcPr>
          <w:p w:rsidR="00C169A3" w:rsidRPr="00E56856" w:rsidRDefault="00EC3685" w:rsidP="00E56856">
            <w:pPr>
              <w:pStyle w:val="TableParagraph"/>
              <w:spacing w:line="268" w:lineRule="exact"/>
              <w:ind w:left="305" w:right="189"/>
            </w:pPr>
            <w:r w:rsidRPr="00E56856">
              <w:t>Закони України</w:t>
            </w:r>
          </w:p>
        </w:tc>
        <w:tc>
          <w:tcPr>
            <w:tcW w:w="6563" w:type="dxa"/>
          </w:tcPr>
          <w:p w:rsidR="00C169A3" w:rsidRPr="00E56856" w:rsidRDefault="00EC3685">
            <w:pPr>
              <w:pStyle w:val="TableParagraph"/>
              <w:spacing w:line="268" w:lineRule="exact"/>
              <w:ind w:left="177"/>
            </w:pPr>
            <w:r w:rsidRPr="00E56856">
              <w:t>Закон України «Про дорожній рух»</w:t>
            </w:r>
          </w:p>
          <w:p w:rsidR="00C169A3" w:rsidRPr="00E56856" w:rsidRDefault="00EC3685">
            <w:pPr>
              <w:pStyle w:val="TableParagraph"/>
              <w:spacing w:line="264" w:lineRule="exact"/>
              <w:ind w:left="177"/>
            </w:pPr>
            <w:r w:rsidRPr="00E56856">
              <w:t>Закон України «Про адміністративні послуги»</w:t>
            </w:r>
          </w:p>
          <w:p w:rsidR="001D4191" w:rsidRPr="00E56856" w:rsidRDefault="001D4191">
            <w:pPr>
              <w:pStyle w:val="TableParagraph"/>
              <w:spacing w:line="264" w:lineRule="exact"/>
              <w:ind w:left="177"/>
            </w:pPr>
          </w:p>
        </w:tc>
      </w:tr>
      <w:tr w:rsidR="00AA58F0">
        <w:trPr>
          <w:trHeight w:val="551"/>
        </w:trPr>
        <w:tc>
          <w:tcPr>
            <w:tcW w:w="814" w:type="dxa"/>
          </w:tcPr>
          <w:p w:rsidR="00AA58F0" w:rsidRDefault="00AA58F0">
            <w:pPr>
              <w:pStyle w:val="TableParagraph"/>
              <w:spacing w:line="268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4" w:type="dxa"/>
          </w:tcPr>
          <w:p w:rsidR="00AA58F0" w:rsidRPr="00E56856" w:rsidRDefault="00AA58F0" w:rsidP="00E56856">
            <w:pPr>
              <w:pStyle w:val="TableParagraph"/>
              <w:spacing w:line="268" w:lineRule="exact"/>
              <w:ind w:left="305" w:right="189"/>
            </w:pPr>
            <w:r w:rsidRPr="00E56856">
              <w:t>Акти Кабінету Міністрів України</w:t>
            </w:r>
          </w:p>
        </w:tc>
        <w:tc>
          <w:tcPr>
            <w:tcW w:w="6563" w:type="dxa"/>
          </w:tcPr>
          <w:p w:rsidR="00AA58F0" w:rsidRPr="00E56856" w:rsidRDefault="00AA58F0" w:rsidP="0091038F">
            <w:pPr>
              <w:pStyle w:val="TableParagraph"/>
              <w:spacing w:line="268" w:lineRule="exact"/>
              <w:jc w:val="both"/>
            </w:pPr>
            <w:r w:rsidRPr="00E56856">
              <w:t>Постанова Кабінету Міністрів України від 06.01.2010 № 8</w:t>
            </w:r>
          </w:p>
          <w:p w:rsidR="00AA58F0" w:rsidRPr="00E56856" w:rsidRDefault="00AA58F0" w:rsidP="0091038F">
            <w:pPr>
              <w:pStyle w:val="TableParagraph"/>
              <w:ind w:right="100"/>
              <w:jc w:val="both"/>
            </w:pPr>
            <w:r w:rsidRPr="00E56856">
              <w:t>«Про затвердження порядку відомчої реєстрації та ведення обліку великотоннажних та інших технологічних транспортних засобів»</w:t>
            </w:r>
            <w:r w:rsidR="00AD602F" w:rsidRPr="00E56856">
              <w:t>;</w:t>
            </w:r>
          </w:p>
          <w:p w:rsidR="00AA58F0" w:rsidRPr="00E56856" w:rsidRDefault="00AD602F" w:rsidP="0091038F">
            <w:pPr>
              <w:pStyle w:val="TableParagraph"/>
              <w:jc w:val="both"/>
            </w:pPr>
            <w:r w:rsidRPr="00E56856">
              <w:t>Постанова</w:t>
            </w:r>
            <w:r w:rsidR="00AA58F0" w:rsidRPr="00E56856">
              <w:t xml:space="preserve"> Кабінету Міністрів України від 1</w:t>
            </w:r>
            <w:r w:rsidRPr="00E56856">
              <w:t>1</w:t>
            </w:r>
            <w:r w:rsidR="00AA58F0" w:rsidRPr="00E56856">
              <w:t>.0</w:t>
            </w:r>
            <w:r w:rsidRPr="00E56856">
              <w:t>2</w:t>
            </w:r>
            <w:r w:rsidR="00AA58F0" w:rsidRPr="00E56856">
              <w:t>.201</w:t>
            </w:r>
            <w:r w:rsidRPr="00E56856">
              <w:t>5</w:t>
            </w:r>
          </w:p>
          <w:p w:rsidR="00AD602F" w:rsidRPr="00E56856" w:rsidRDefault="00AA58F0" w:rsidP="0091038F">
            <w:pPr>
              <w:pStyle w:val="TableParagraph"/>
              <w:ind w:right="101"/>
              <w:jc w:val="both"/>
            </w:pPr>
            <w:r w:rsidRPr="00E56856">
              <w:t xml:space="preserve">№ </w:t>
            </w:r>
            <w:r w:rsidR="00AD602F" w:rsidRPr="00E56856">
              <w:t>96</w:t>
            </w:r>
            <w:r w:rsidRPr="00E56856">
              <w:t xml:space="preserve"> </w:t>
            </w:r>
            <w:r w:rsidR="00AD602F" w:rsidRPr="00E56856">
              <w:t>«Про затвердження Положення про Державну службу України з питань праці»;</w:t>
            </w:r>
          </w:p>
          <w:p w:rsidR="00AA58F0" w:rsidRPr="00E56856" w:rsidRDefault="00AD602F" w:rsidP="0091038F">
            <w:pPr>
              <w:pStyle w:val="TableParagraph"/>
              <w:ind w:right="101"/>
              <w:jc w:val="both"/>
            </w:pPr>
            <w:r w:rsidRPr="00E56856">
              <w:t>Розпорядження Кабінету Міністрів України від 16.05.2014</w:t>
            </w:r>
            <w:r w:rsidR="001D4191" w:rsidRPr="00E56856">
              <w:t xml:space="preserve"> № 523-р</w:t>
            </w:r>
            <w:r w:rsidRPr="00E56856">
              <w:t xml:space="preserve"> </w:t>
            </w:r>
            <w:r w:rsidR="00AA58F0" w:rsidRPr="00E56856">
              <w:t>«Деякі питання надання адміністративних послуг через центри надання адміністративних послуг»</w:t>
            </w:r>
          </w:p>
          <w:p w:rsidR="00AA58F0" w:rsidRPr="00E56856" w:rsidRDefault="00AA58F0" w:rsidP="00AA58F0">
            <w:pPr>
              <w:pStyle w:val="TableParagraph"/>
              <w:spacing w:line="268" w:lineRule="exact"/>
              <w:ind w:left="177"/>
            </w:pPr>
          </w:p>
        </w:tc>
      </w:tr>
      <w:tr w:rsidR="00C169A3">
        <w:trPr>
          <w:trHeight w:val="359"/>
        </w:trPr>
        <w:tc>
          <w:tcPr>
            <w:tcW w:w="10121" w:type="dxa"/>
            <w:gridSpan w:val="3"/>
          </w:tcPr>
          <w:p w:rsidR="00C169A3" w:rsidRPr="006F5D59" w:rsidRDefault="00EC3685">
            <w:pPr>
              <w:pStyle w:val="TableParagraph"/>
              <w:spacing w:line="268" w:lineRule="exact"/>
              <w:ind w:left="2657" w:right="2544"/>
              <w:jc w:val="center"/>
              <w:rPr>
                <w:b/>
                <w:sz w:val="24"/>
              </w:rPr>
            </w:pPr>
            <w:r w:rsidRPr="006F5D59"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C169A3" w:rsidTr="006F5D59">
        <w:trPr>
          <w:trHeight w:val="1235"/>
        </w:trPr>
        <w:tc>
          <w:tcPr>
            <w:tcW w:w="814" w:type="dxa"/>
          </w:tcPr>
          <w:p w:rsidR="00C169A3" w:rsidRDefault="006F5D59">
            <w:pPr>
              <w:pStyle w:val="TableParagraph"/>
              <w:spacing w:line="26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44" w:type="dxa"/>
          </w:tcPr>
          <w:p w:rsidR="00C169A3" w:rsidRPr="00E56856" w:rsidRDefault="00EC3685">
            <w:pPr>
              <w:pStyle w:val="TableParagraph"/>
              <w:ind w:left="215" w:right="1186"/>
            </w:pPr>
            <w:r w:rsidRPr="00E56856">
              <w:t>Підстава для отримання</w:t>
            </w:r>
          </w:p>
          <w:p w:rsidR="00C169A3" w:rsidRPr="00E56856" w:rsidRDefault="00EC3685">
            <w:pPr>
              <w:pStyle w:val="TableParagraph"/>
              <w:ind w:left="215" w:right="757"/>
            </w:pPr>
            <w:r w:rsidRPr="00E56856">
              <w:t>адміністративної послуги</w:t>
            </w:r>
          </w:p>
        </w:tc>
        <w:tc>
          <w:tcPr>
            <w:tcW w:w="6563" w:type="dxa"/>
          </w:tcPr>
          <w:p w:rsidR="00C169A3" w:rsidRPr="00E56856" w:rsidRDefault="00161772" w:rsidP="006F5D59">
            <w:pPr>
              <w:pStyle w:val="TableParagraph"/>
              <w:ind w:right="95"/>
              <w:jc w:val="both"/>
            </w:pPr>
            <w:r w:rsidRPr="00E56856">
              <w:t>Звернення юридичних та фізичних осіб, які є власниками технологічних транспортних засобів або використовують їх на законних підставах (далі - заявник)</w:t>
            </w:r>
            <w:r w:rsidR="006F5D59" w:rsidRPr="00E56856">
              <w:t xml:space="preserve"> з заявою про зняття з обліку</w:t>
            </w:r>
            <w:r w:rsidR="00324F54" w:rsidRPr="00E56856">
              <w:t>.</w:t>
            </w:r>
            <w:r w:rsidRPr="00E56856">
              <w:t xml:space="preserve"> </w:t>
            </w:r>
          </w:p>
          <w:p w:rsidR="006F5D59" w:rsidRPr="00E56856" w:rsidRDefault="006F5D59" w:rsidP="006F5D59">
            <w:pPr>
              <w:pStyle w:val="TableParagraph"/>
              <w:ind w:right="95"/>
              <w:jc w:val="both"/>
            </w:pPr>
          </w:p>
        </w:tc>
      </w:tr>
      <w:tr w:rsidR="00C169A3" w:rsidTr="008F1646">
        <w:trPr>
          <w:trHeight w:val="1830"/>
        </w:trPr>
        <w:tc>
          <w:tcPr>
            <w:tcW w:w="814" w:type="dxa"/>
          </w:tcPr>
          <w:p w:rsidR="00C169A3" w:rsidRDefault="006F5D59">
            <w:pPr>
              <w:pStyle w:val="TableParagraph"/>
              <w:spacing w:line="26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44" w:type="dxa"/>
          </w:tcPr>
          <w:p w:rsidR="00C169A3" w:rsidRPr="00E56856" w:rsidRDefault="00EC3685">
            <w:pPr>
              <w:pStyle w:val="TableParagraph"/>
              <w:ind w:left="215" w:right="524"/>
            </w:pPr>
            <w:r w:rsidRPr="00E56856">
              <w:t>Вичерпний перелік документів, необхідних для отримання</w:t>
            </w:r>
          </w:p>
          <w:p w:rsidR="00C169A3" w:rsidRPr="00E56856" w:rsidRDefault="00EC3685">
            <w:pPr>
              <w:pStyle w:val="TableParagraph"/>
              <w:ind w:left="215" w:right="757"/>
            </w:pPr>
            <w:r w:rsidRPr="00E56856">
              <w:t>адміністративної послуги</w:t>
            </w:r>
          </w:p>
        </w:tc>
        <w:tc>
          <w:tcPr>
            <w:tcW w:w="6563" w:type="dxa"/>
          </w:tcPr>
          <w:p w:rsidR="00324F54" w:rsidRPr="00E56856" w:rsidRDefault="00324F54" w:rsidP="0091038F">
            <w:pPr>
              <w:pStyle w:val="TableParagraph"/>
              <w:numPr>
                <w:ilvl w:val="0"/>
                <w:numId w:val="6"/>
              </w:numPr>
              <w:tabs>
                <w:tab w:val="left" w:pos="574"/>
              </w:tabs>
              <w:spacing w:line="270" w:lineRule="atLeast"/>
              <w:ind w:right="97"/>
            </w:pPr>
            <w:r w:rsidRPr="00E56856">
              <w:t>Письмова  заява  власника, до якої додаються:</w:t>
            </w:r>
          </w:p>
          <w:p w:rsidR="00C4716A" w:rsidRPr="00E56856" w:rsidRDefault="00C4716A" w:rsidP="0091038F">
            <w:pPr>
              <w:pStyle w:val="TableParagraph"/>
              <w:numPr>
                <w:ilvl w:val="0"/>
                <w:numId w:val="6"/>
              </w:numPr>
              <w:tabs>
                <w:tab w:val="left" w:pos="574"/>
              </w:tabs>
              <w:spacing w:line="270" w:lineRule="atLeast"/>
              <w:ind w:right="97"/>
            </w:pPr>
            <w:r w:rsidRPr="00E56856">
              <w:t>с</w:t>
            </w:r>
            <w:r w:rsidR="00324F54" w:rsidRPr="00E56856">
              <w:t>відоцтво про реєстрацію технологічного транспортного засобу</w:t>
            </w:r>
            <w:r w:rsidRPr="00E56856">
              <w:t>;</w:t>
            </w:r>
          </w:p>
          <w:p w:rsidR="00324F54" w:rsidRPr="00E56856" w:rsidRDefault="00C4716A" w:rsidP="0091038F">
            <w:pPr>
              <w:pStyle w:val="TableParagraph"/>
              <w:numPr>
                <w:ilvl w:val="0"/>
                <w:numId w:val="6"/>
              </w:numPr>
              <w:tabs>
                <w:tab w:val="left" w:pos="574"/>
              </w:tabs>
              <w:spacing w:line="270" w:lineRule="atLeast"/>
              <w:ind w:right="97"/>
            </w:pPr>
            <w:r w:rsidRPr="00E56856">
              <w:t>а</w:t>
            </w:r>
            <w:r w:rsidR="00324F54" w:rsidRPr="00E56856">
              <w:t>кт технічного огляду технологічного транспортного засобу або акт на списання основних засобів, заява - для фізичних осіб;</w:t>
            </w:r>
          </w:p>
          <w:p w:rsidR="00123CBF" w:rsidRPr="00E56856" w:rsidRDefault="00C4716A" w:rsidP="0091038F">
            <w:pPr>
              <w:pStyle w:val="TableParagraph"/>
              <w:numPr>
                <w:ilvl w:val="0"/>
                <w:numId w:val="6"/>
              </w:numPr>
              <w:tabs>
                <w:tab w:val="left" w:pos="574"/>
              </w:tabs>
              <w:spacing w:line="270" w:lineRule="atLeast"/>
              <w:ind w:right="97"/>
            </w:pPr>
            <w:r w:rsidRPr="00E56856">
              <w:t>а</w:t>
            </w:r>
            <w:r w:rsidR="00324F54" w:rsidRPr="00E56856">
              <w:t>кт ліквідації основних засобів.</w:t>
            </w:r>
          </w:p>
          <w:p w:rsidR="00C4716A" w:rsidRPr="00E56856" w:rsidRDefault="00ED6B85" w:rsidP="0091038F">
            <w:pPr>
              <w:pStyle w:val="TableParagraph"/>
              <w:tabs>
                <w:tab w:val="left" w:pos="574"/>
              </w:tabs>
              <w:spacing w:line="270" w:lineRule="atLeast"/>
              <w:ind w:left="165" w:right="97"/>
              <w:jc w:val="both"/>
            </w:pPr>
            <w:r w:rsidRPr="00E56856">
              <w:t xml:space="preserve">          </w:t>
            </w:r>
            <w:r w:rsidR="00C4716A" w:rsidRPr="00E56856">
              <w:t xml:space="preserve">У разі втрати свідоцтва про реєстрацію на технологічні транспортні засоби, які непридатні до подальшого використання та вибраковуються (списуються), власник подає до територіального органу </w:t>
            </w:r>
            <w:proofErr w:type="spellStart"/>
            <w:r w:rsidR="00C4716A" w:rsidRPr="00E56856">
              <w:t>Держпраці</w:t>
            </w:r>
            <w:proofErr w:type="spellEnd"/>
            <w:r w:rsidR="00C4716A" w:rsidRPr="00E56856">
              <w:t xml:space="preserve"> посвідчені в установленому порядку документи, що підтверджують факт їх втрати.</w:t>
            </w:r>
          </w:p>
          <w:p w:rsidR="00ED6B85" w:rsidRPr="00E56856" w:rsidRDefault="00ED6B85" w:rsidP="0091038F">
            <w:pPr>
              <w:pStyle w:val="TableParagraph"/>
              <w:tabs>
                <w:tab w:val="left" w:pos="574"/>
              </w:tabs>
              <w:spacing w:line="270" w:lineRule="atLeast"/>
              <w:ind w:left="165" w:right="97"/>
              <w:jc w:val="both"/>
            </w:pPr>
            <w:r w:rsidRPr="00E56856">
              <w:t xml:space="preserve">          Зняття з обліку технологічного транспортного засобу, що належить кільком юридичним або фізичним особам на праві спільної власності, здійснюється лише за умови наявності їх спільного рішення.</w:t>
            </w:r>
          </w:p>
          <w:p w:rsidR="00ED6B85" w:rsidRPr="00E56856" w:rsidRDefault="00ED6B85" w:rsidP="0091038F">
            <w:pPr>
              <w:pStyle w:val="TableParagraph"/>
              <w:tabs>
                <w:tab w:val="left" w:pos="574"/>
              </w:tabs>
              <w:spacing w:line="270" w:lineRule="atLeast"/>
              <w:ind w:left="165" w:right="97"/>
              <w:jc w:val="both"/>
            </w:pPr>
            <w:r w:rsidRPr="00E56856">
              <w:t xml:space="preserve">          Технологічні транспортні засоби, що вивозяться за межі України, знімаються з обліку у порядку, передбаченому пунктами 32 і 34 цього Порядку відомчої реєстрації та ведення обліку великотоннажних та інших технологічних транспортних засобів.</w:t>
            </w:r>
          </w:p>
          <w:p w:rsidR="00ED6B85" w:rsidRPr="00E56856" w:rsidRDefault="00ED6B85" w:rsidP="0091038F">
            <w:pPr>
              <w:pStyle w:val="TableParagraph"/>
              <w:tabs>
                <w:tab w:val="left" w:pos="574"/>
              </w:tabs>
              <w:spacing w:line="270" w:lineRule="atLeast"/>
              <w:ind w:left="165" w:right="97"/>
              <w:jc w:val="both"/>
            </w:pPr>
            <w:r w:rsidRPr="00E56856">
              <w:t xml:space="preserve">          Зняття з обліку технологічного транспортного засобу, який перебуває у податковій заставі, під арештом, заставі або є предметом іншого обтяження, здійснюється виключно за умови надання письмової згоди всіх виявлених </w:t>
            </w:r>
            <w:proofErr w:type="spellStart"/>
            <w:r w:rsidRPr="00E56856">
              <w:t>обтяжувачів</w:t>
            </w:r>
            <w:proofErr w:type="spellEnd"/>
            <w:r w:rsidRPr="00E56856">
              <w:t>.</w:t>
            </w:r>
          </w:p>
          <w:p w:rsidR="006F3043" w:rsidRDefault="006F3043" w:rsidP="0091038F">
            <w:pPr>
              <w:pStyle w:val="TableParagraph"/>
              <w:tabs>
                <w:tab w:val="left" w:pos="574"/>
              </w:tabs>
              <w:spacing w:line="270" w:lineRule="atLeast"/>
              <w:ind w:left="165" w:right="97"/>
              <w:jc w:val="both"/>
            </w:pPr>
            <w:r w:rsidRPr="00E56856">
              <w:t xml:space="preserve">          Документи, які подані для зняття технологічного транспортного засобу з обліку, зберігаються територіальним органом </w:t>
            </w:r>
            <w:proofErr w:type="spellStart"/>
            <w:r w:rsidRPr="00E56856">
              <w:t>Держпраці</w:t>
            </w:r>
            <w:proofErr w:type="spellEnd"/>
            <w:r w:rsidRPr="00E56856">
              <w:t xml:space="preserve"> протягом п’яти років, а журнал реєстрації великотоннажних та інших технологічних транспортних засобів - протягом 25 років з часу здійснення у ньому останнього запису.</w:t>
            </w:r>
          </w:p>
          <w:p w:rsidR="00E56856" w:rsidRPr="00E56856" w:rsidRDefault="00E56856" w:rsidP="0091038F">
            <w:pPr>
              <w:pStyle w:val="TableParagraph"/>
              <w:tabs>
                <w:tab w:val="left" w:pos="574"/>
              </w:tabs>
              <w:spacing w:line="270" w:lineRule="atLeast"/>
              <w:ind w:left="165" w:right="97"/>
              <w:jc w:val="both"/>
            </w:pPr>
          </w:p>
        </w:tc>
      </w:tr>
      <w:tr w:rsidR="00C169A3" w:rsidTr="00E67C71">
        <w:trPr>
          <w:trHeight w:val="1686"/>
        </w:trPr>
        <w:tc>
          <w:tcPr>
            <w:tcW w:w="814" w:type="dxa"/>
          </w:tcPr>
          <w:p w:rsidR="00C169A3" w:rsidRDefault="0091038F">
            <w:pPr>
              <w:pStyle w:val="TableParagraph"/>
              <w:spacing w:line="26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44" w:type="dxa"/>
          </w:tcPr>
          <w:p w:rsidR="00C169A3" w:rsidRPr="00E56856" w:rsidRDefault="00EC3685">
            <w:pPr>
              <w:pStyle w:val="TableParagraph"/>
              <w:ind w:left="215" w:right="384"/>
            </w:pPr>
            <w:r w:rsidRPr="00E56856">
              <w:t>Порядок та спосіб подання документів, необхідних для отримання</w:t>
            </w:r>
          </w:p>
          <w:p w:rsidR="00C169A3" w:rsidRPr="00E56856" w:rsidRDefault="00EC3685">
            <w:pPr>
              <w:pStyle w:val="TableParagraph"/>
              <w:ind w:left="215" w:right="757"/>
            </w:pPr>
            <w:r w:rsidRPr="00E56856">
              <w:t>адміністративної послуги</w:t>
            </w:r>
          </w:p>
        </w:tc>
        <w:tc>
          <w:tcPr>
            <w:tcW w:w="6563" w:type="dxa"/>
          </w:tcPr>
          <w:p w:rsidR="00C169A3" w:rsidRPr="00E56856" w:rsidRDefault="00EC3685" w:rsidP="0091038F">
            <w:pPr>
              <w:pStyle w:val="TableParagraph"/>
              <w:ind w:right="102"/>
              <w:jc w:val="both"/>
            </w:pPr>
            <w:r w:rsidRPr="00E56856">
              <w:t>Заявник</w:t>
            </w:r>
            <w:r w:rsidR="0091038F" w:rsidRPr="00E56856">
              <w:t xml:space="preserve"> </w:t>
            </w:r>
            <w:r w:rsidRPr="00E56856">
              <w:t xml:space="preserve">надає </w:t>
            </w:r>
            <w:r w:rsidR="0091038F" w:rsidRPr="00E56856">
              <w:t xml:space="preserve">адміністратору Центру надання адміністративних послуг (далі – ЦНАП) або надсилає поштовим відправленням </w:t>
            </w:r>
            <w:r w:rsidR="0031046F">
              <w:t xml:space="preserve">в ЦНАП </w:t>
            </w:r>
            <w:r w:rsidRPr="00E56856">
              <w:t>письмову заяву</w:t>
            </w:r>
            <w:r w:rsidR="0091038F" w:rsidRPr="00E56856">
              <w:t xml:space="preserve"> з доданими до неї документами</w:t>
            </w:r>
            <w:r w:rsidRPr="00E56856">
              <w:t>.</w:t>
            </w:r>
          </w:p>
        </w:tc>
      </w:tr>
      <w:tr w:rsidR="00C169A3">
        <w:trPr>
          <w:trHeight w:val="1379"/>
        </w:trPr>
        <w:tc>
          <w:tcPr>
            <w:tcW w:w="814" w:type="dxa"/>
          </w:tcPr>
          <w:p w:rsidR="00C169A3" w:rsidRDefault="0091038F">
            <w:pPr>
              <w:pStyle w:val="TableParagraph"/>
              <w:spacing w:line="263" w:lineRule="exact"/>
              <w:ind w:left="229" w:right="1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744" w:type="dxa"/>
          </w:tcPr>
          <w:p w:rsidR="00C169A3" w:rsidRPr="00E56856" w:rsidRDefault="00EC3685">
            <w:pPr>
              <w:pStyle w:val="TableParagraph"/>
              <w:ind w:left="215" w:right="920"/>
            </w:pPr>
            <w:r w:rsidRPr="00E56856">
              <w:t>Платність (безоплатність) надання</w:t>
            </w:r>
          </w:p>
          <w:p w:rsidR="00C169A3" w:rsidRPr="00E56856" w:rsidRDefault="00EC3685">
            <w:pPr>
              <w:pStyle w:val="TableParagraph"/>
              <w:spacing w:line="270" w:lineRule="atLeast"/>
              <w:ind w:left="215" w:right="757"/>
            </w:pPr>
            <w:r w:rsidRPr="00E56856">
              <w:t>адміністративної послуги</w:t>
            </w:r>
          </w:p>
        </w:tc>
        <w:tc>
          <w:tcPr>
            <w:tcW w:w="6563" w:type="dxa"/>
          </w:tcPr>
          <w:p w:rsidR="00C169A3" w:rsidRPr="00E56856" w:rsidRDefault="00EC3685" w:rsidP="0091038F">
            <w:pPr>
              <w:pStyle w:val="TableParagraph"/>
              <w:spacing w:line="263" w:lineRule="exact"/>
              <w:ind w:right="2516"/>
            </w:pPr>
            <w:r w:rsidRPr="00E56856">
              <w:t>Безоплатно</w:t>
            </w:r>
          </w:p>
        </w:tc>
      </w:tr>
      <w:tr w:rsidR="0091038F">
        <w:trPr>
          <w:trHeight w:val="828"/>
        </w:trPr>
        <w:tc>
          <w:tcPr>
            <w:tcW w:w="814" w:type="dxa"/>
          </w:tcPr>
          <w:p w:rsidR="0091038F" w:rsidRDefault="0091038F">
            <w:pPr>
              <w:pStyle w:val="TableParagraph"/>
              <w:spacing w:line="263" w:lineRule="exact"/>
              <w:ind w:left="229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44" w:type="dxa"/>
          </w:tcPr>
          <w:p w:rsidR="0091038F" w:rsidRPr="00E56856" w:rsidRDefault="0091038F" w:rsidP="00D0746A">
            <w:pPr>
              <w:pStyle w:val="TableParagraph"/>
              <w:spacing w:line="263" w:lineRule="exact"/>
              <w:ind w:left="215"/>
            </w:pPr>
            <w:r w:rsidRPr="00E56856">
              <w:t>Строк надання</w:t>
            </w:r>
          </w:p>
          <w:p w:rsidR="0091038F" w:rsidRPr="00E56856" w:rsidRDefault="0091038F" w:rsidP="00D0746A">
            <w:pPr>
              <w:pStyle w:val="TableParagraph"/>
              <w:spacing w:line="270" w:lineRule="atLeast"/>
              <w:ind w:left="215" w:right="757"/>
            </w:pPr>
            <w:r w:rsidRPr="00E56856">
              <w:t>адміністративної послуги</w:t>
            </w:r>
          </w:p>
        </w:tc>
        <w:tc>
          <w:tcPr>
            <w:tcW w:w="6563" w:type="dxa"/>
          </w:tcPr>
          <w:p w:rsidR="0091038F" w:rsidRPr="00E56856" w:rsidRDefault="0091038F" w:rsidP="00BB314F">
            <w:pPr>
              <w:pStyle w:val="TableParagraph"/>
              <w:spacing w:line="263" w:lineRule="exact"/>
            </w:pPr>
            <w:r w:rsidRPr="00E56856">
              <w:t>Не перевищує</w:t>
            </w:r>
            <w:r w:rsidRPr="00E56856">
              <w:rPr>
                <w:spacing w:val="55"/>
              </w:rPr>
              <w:t xml:space="preserve"> </w:t>
            </w:r>
            <w:r w:rsidRPr="00E56856">
              <w:t>30</w:t>
            </w:r>
            <w:r w:rsidR="00BB314F" w:rsidRPr="00E56856">
              <w:t xml:space="preserve"> робочих</w:t>
            </w:r>
            <w:r w:rsidRPr="00E56856">
              <w:t xml:space="preserve"> днів з дня подання суб’єктом звернення заяви та документів, необхідних для отримання послуги</w:t>
            </w:r>
            <w:r w:rsidR="00BB314F" w:rsidRPr="00E56856">
              <w:t>.</w:t>
            </w:r>
          </w:p>
          <w:p w:rsidR="007A4818" w:rsidRPr="00E56856" w:rsidRDefault="007A4818" w:rsidP="00BB314F">
            <w:pPr>
              <w:pStyle w:val="TableParagraph"/>
              <w:spacing w:line="263" w:lineRule="exact"/>
            </w:pPr>
          </w:p>
        </w:tc>
      </w:tr>
      <w:tr w:rsidR="0091038F">
        <w:trPr>
          <w:trHeight w:val="1655"/>
        </w:trPr>
        <w:tc>
          <w:tcPr>
            <w:tcW w:w="814" w:type="dxa"/>
          </w:tcPr>
          <w:p w:rsidR="0091038F" w:rsidRDefault="00BB314F">
            <w:pPr>
              <w:pStyle w:val="TableParagraph"/>
              <w:spacing w:line="263" w:lineRule="exact"/>
              <w:ind w:left="229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44" w:type="dxa"/>
          </w:tcPr>
          <w:p w:rsidR="00E56856" w:rsidRDefault="00E56856">
            <w:pPr>
              <w:pStyle w:val="TableParagraph"/>
              <w:spacing w:line="270" w:lineRule="atLeast"/>
              <w:ind w:left="215" w:right="525"/>
            </w:pPr>
          </w:p>
          <w:p w:rsidR="0091038F" w:rsidRPr="00E56856" w:rsidRDefault="00BB314F">
            <w:pPr>
              <w:pStyle w:val="TableParagraph"/>
              <w:spacing w:line="270" w:lineRule="atLeast"/>
              <w:ind w:left="215" w:right="525"/>
            </w:pPr>
            <w:r w:rsidRPr="00E56856">
              <w:t xml:space="preserve">Перелік </w:t>
            </w:r>
            <w:r w:rsidR="001C1756" w:rsidRPr="00E56856">
              <w:t>підстав для відмови у наданні адміністративної послуги</w:t>
            </w:r>
          </w:p>
        </w:tc>
        <w:tc>
          <w:tcPr>
            <w:tcW w:w="6563" w:type="dxa"/>
          </w:tcPr>
          <w:p w:rsidR="00EF25D5" w:rsidRPr="00E56856" w:rsidRDefault="001C1756" w:rsidP="00723DD0">
            <w:pPr>
              <w:pStyle w:val="TableParagraph"/>
              <w:spacing w:line="268" w:lineRule="exact"/>
              <w:ind w:left="165" w:right="161"/>
              <w:jc w:val="both"/>
            </w:pPr>
            <w:r w:rsidRPr="00E56856">
              <w:t>У разі надання неповного пакету документів, визначених Порядком</w:t>
            </w:r>
            <w:r w:rsidR="00EF25D5" w:rsidRPr="00E56856">
              <w:t xml:space="preserve"> відомчої реєстрації та ведення обліку великотоннажних та інших технологічних транспортних засобів</w:t>
            </w:r>
            <w:r w:rsidRPr="00E56856">
              <w:t>,</w:t>
            </w:r>
            <w:r w:rsidR="00EF25D5" w:rsidRPr="00E56856">
              <w:t xml:space="preserve"> затверджених</w:t>
            </w:r>
            <w:r w:rsidRPr="00E56856">
              <w:t xml:space="preserve"> </w:t>
            </w:r>
            <w:r w:rsidR="00EF25D5" w:rsidRPr="00E56856">
              <w:t xml:space="preserve">Постановою Кабінету Міністрів України від 06.01.2010 № 8 «Про затвердження порядку відомчої реєстрації та ведення обліку великотоннажних та інших технологічних транспортних засобів» (далі – Порядок) </w:t>
            </w:r>
          </w:p>
          <w:p w:rsidR="0091038F" w:rsidRPr="00E56856" w:rsidRDefault="001C1756" w:rsidP="00723DD0">
            <w:pPr>
              <w:pStyle w:val="TableParagraph"/>
              <w:spacing w:line="263" w:lineRule="exact"/>
              <w:ind w:left="165" w:right="161"/>
              <w:jc w:val="both"/>
            </w:pPr>
            <w:r w:rsidRPr="00E56856">
              <w:t>та/або їх оформлення з порушенням вимог чинного законодавства, або на який накладено арешт чи заборону на зняття його з обліку, та в інших випадках, передбачених законодавством - письмова відповідь власнику із зазначенням причин, що унеможливлюють надання послуги.</w:t>
            </w:r>
          </w:p>
          <w:p w:rsidR="00EF25D5" w:rsidRPr="00E56856" w:rsidRDefault="00EF25D5" w:rsidP="00EF25D5">
            <w:pPr>
              <w:pStyle w:val="TableParagraph"/>
              <w:spacing w:line="263" w:lineRule="exact"/>
              <w:ind w:left="165" w:right="161"/>
              <w:jc w:val="both"/>
            </w:pPr>
          </w:p>
        </w:tc>
      </w:tr>
      <w:tr w:rsidR="0091038F">
        <w:trPr>
          <w:trHeight w:val="827"/>
        </w:trPr>
        <w:tc>
          <w:tcPr>
            <w:tcW w:w="814" w:type="dxa"/>
          </w:tcPr>
          <w:p w:rsidR="0091038F" w:rsidRDefault="00083B28">
            <w:pPr>
              <w:pStyle w:val="TableParagraph"/>
              <w:spacing w:line="263" w:lineRule="exact"/>
              <w:ind w:left="229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44" w:type="dxa"/>
          </w:tcPr>
          <w:p w:rsidR="0091038F" w:rsidRPr="00E56856" w:rsidRDefault="00083B28">
            <w:pPr>
              <w:pStyle w:val="TableParagraph"/>
              <w:spacing w:line="270" w:lineRule="atLeast"/>
              <w:ind w:left="215" w:right="757"/>
            </w:pPr>
            <w:r w:rsidRPr="00E56856">
              <w:t>Результат надання адміністративної послуги</w:t>
            </w:r>
          </w:p>
        </w:tc>
        <w:tc>
          <w:tcPr>
            <w:tcW w:w="6563" w:type="dxa"/>
          </w:tcPr>
          <w:p w:rsidR="0091038F" w:rsidRPr="00E56856" w:rsidRDefault="00083B28" w:rsidP="00723DD0">
            <w:pPr>
              <w:pStyle w:val="TableParagraph"/>
              <w:spacing w:line="270" w:lineRule="atLeast"/>
              <w:ind w:right="161"/>
              <w:jc w:val="both"/>
            </w:pPr>
            <w:r w:rsidRPr="00E56856">
              <w:t>Свідоцтво про реєстрацію технологічного транспортного засобу або іншого технологічного транспортного засобу з відміткою про зняття з обліку.</w:t>
            </w:r>
          </w:p>
          <w:p w:rsidR="00083B28" w:rsidRPr="00E56856" w:rsidRDefault="00083B28" w:rsidP="00723DD0">
            <w:pPr>
              <w:pStyle w:val="TableParagraph"/>
              <w:ind w:right="161"/>
              <w:jc w:val="both"/>
            </w:pPr>
            <w:r w:rsidRPr="00E56856">
              <w:t xml:space="preserve">У разі зняття технологічного транспортного засобу з обліку у зв’язку із списанням (ліквідацією), результатом </w:t>
            </w:r>
            <w:r w:rsidR="00723DD0" w:rsidRPr="00E56856">
              <w:t>адміністративної послуги є завірена копія с</w:t>
            </w:r>
            <w:r w:rsidRPr="00E56856">
              <w:t xml:space="preserve">відоцтва про реєстрацію </w:t>
            </w:r>
            <w:r w:rsidR="00723DD0" w:rsidRPr="00E56856">
              <w:t xml:space="preserve">великотоннажного </w:t>
            </w:r>
            <w:r w:rsidRPr="00E56856">
              <w:t xml:space="preserve">транспортного засобу </w:t>
            </w:r>
            <w:r w:rsidR="00723DD0" w:rsidRPr="00E56856">
              <w:t xml:space="preserve">або іншого технологічного транспортного засобу </w:t>
            </w:r>
            <w:r w:rsidRPr="00E56856">
              <w:t xml:space="preserve">з відміткою </w:t>
            </w:r>
            <w:r w:rsidR="00723DD0" w:rsidRPr="00E56856">
              <w:t>про з</w:t>
            </w:r>
            <w:r w:rsidRPr="00E56856">
              <w:t>нят</w:t>
            </w:r>
            <w:r w:rsidR="00723DD0" w:rsidRPr="00E56856">
              <w:t>тя</w:t>
            </w:r>
            <w:r w:rsidRPr="00E56856">
              <w:t xml:space="preserve"> з обліку</w:t>
            </w:r>
            <w:r w:rsidR="00723DD0" w:rsidRPr="00E56856">
              <w:t>.</w:t>
            </w:r>
          </w:p>
          <w:p w:rsidR="00083B28" w:rsidRPr="00E56856" w:rsidRDefault="00083B28" w:rsidP="00083B28">
            <w:pPr>
              <w:pStyle w:val="TableParagraph"/>
              <w:spacing w:line="270" w:lineRule="atLeast"/>
              <w:ind w:right="104"/>
            </w:pPr>
            <w:r w:rsidRPr="00E56856">
              <w:t xml:space="preserve">   </w:t>
            </w:r>
          </w:p>
        </w:tc>
      </w:tr>
      <w:tr w:rsidR="00723DD0">
        <w:trPr>
          <w:trHeight w:val="2760"/>
        </w:trPr>
        <w:tc>
          <w:tcPr>
            <w:tcW w:w="814" w:type="dxa"/>
          </w:tcPr>
          <w:p w:rsidR="00723DD0" w:rsidRDefault="00723DD0" w:rsidP="00B22B80">
            <w:pPr>
              <w:pStyle w:val="TableParagraph"/>
              <w:spacing w:line="263" w:lineRule="exact"/>
              <w:ind w:left="229" w:right="1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44" w:type="dxa"/>
          </w:tcPr>
          <w:p w:rsidR="00723DD0" w:rsidRPr="00E56856" w:rsidRDefault="00723DD0" w:rsidP="00B22B80">
            <w:pPr>
              <w:pStyle w:val="TableParagraph"/>
              <w:spacing w:line="263" w:lineRule="exact"/>
              <w:ind w:left="215"/>
            </w:pPr>
            <w:r w:rsidRPr="00E56856">
              <w:t>Способи</w:t>
            </w:r>
          </w:p>
          <w:p w:rsidR="00723DD0" w:rsidRPr="00E56856" w:rsidRDefault="00723DD0" w:rsidP="00B22B80">
            <w:pPr>
              <w:pStyle w:val="TableParagraph"/>
              <w:spacing w:line="270" w:lineRule="atLeast"/>
              <w:ind w:left="215" w:right="420"/>
            </w:pPr>
            <w:r w:rsidRPr="00E56856">
              <w:t>отримання відповіді (результату)</w:t>
            </w:r>
          </w:p>
        </w:tc>
        <w:tc>
          <w:tcPr>
            <w:tcW w:w="6563" w:type="dxa"/>
          </w:tcPr>
          <w:p w:rsidR="007A4818" w:rsidRPr="00E56856" w:rsidRDefault="0038733C" w:rsidP="0038733C">
            <w:pPr>
              <w:pStyle w:val="TableParagraph"/>
              <w:tabs>
                <w:tab w:val="left" w:pos="1932"/>
                <w:tab w:val="left" w:pos="3870"/>
                <w:tab w:val="left" w:pos="5522"/>
              </w:tabs>
              <w:spacing w:line="263" w:lineRule="exact"/>
            </w:pPr>
            <w:r w:rsidRPr="00E56856">
              <w:t xml:space="preserve">Повідомлення про результат надсилається суб’єкту звернення невідкладно у день надходження вихідного пакета документів до </w:t>
            </w:r>
            <w:r w:rsidR="00723DD0" w:rsidRPr="00E56856">
              <w:t>ЦНАП</w:t>
            </w:r>
            <w:r w:rsidR="007A4818" w:rsidRPr="00E56856">
              <w:t xml:space="preserve"> у спосіб, зазначений в описі вхідного пакета документів  (електронною поштою чи іншими з</w:t>
            </w:r>
            <w:r w:rsidR="00723DD0" w:rsidRPr="00E56856">
              <w:t>а</w:t>
            </w:r>
            <w:r w:rsidR="007A4818" w:rsidRPr="00E56856">
              <w:t>собами телекомунікаційного зв’язку).</w:t>
            </w:r>
          </w:p>
          <w:p w:rsidR="00723DD0" w:rsidRPr="00E56856" w:rsidRDefault="007A4818" w:rsidP="007A4818">
            <w:pPr>
              <w:pStyle w:val="TableParagraph"/>
              <w:tabs>
                <w:tab w:val="left" w:pos="1932"/>
                <w:tab w:val="left" w:pos="3870"/>
                <w:tab w:val="left" w:pos="5522"/>
              </w:tabs>
              <w:spacing w:line="263" w:lineRule="exact"/>
            </w:pPr>
            <w:r w:rsidRPr="00E56856">
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</w:t>
            </w:r>
            <w:r w:rsidR="00692551">
              <w:t>н</w:t>
            </w:r>
            <w:r w:rsidRPr="00E56856">
              <w:t>ий для суб’єкта звернення</w:t>
            </w:r>
            <w:r w:rsidR="00723DD0" w:rsidRPr="00E56856">
              <w:t xml:space="preserve">.    </w:t>
            </w:r>
            <w:r w:rsidRPr="00E56856">
              <w:t xml:space="preserve">  </w:t>
            </w:r>
          </w:p>
          <w:p w:rsidR="00723DD0" w:rsidRPr="00E56856" w:rsidRDefault="00723DD0" w:rsidP="00723DD0">
            <w:pPr>
              <w:pStyle w:val="TableParagraph"/>
              <w:spacing w:line="270" w:lineRule="atLeast"/>
              <w:ind w:right="99"/>
              <w:jc w:val="both"/>
            </w:pPr>
          </w:p>
        </w:tc>
      </w:tr>
    </w:tbl>
    <w:p w:rsidR="00E67C71" w:rsidRDefault="00E67C71">
      <w:pPr>
        <w:rPr>
          <w:b/>
          <w:i/>
          <w:sz w:val="19"/>
        </w:rPr>
      </w:pPr>
    </w:p>
    <w:p w:rsidR="00116E74" w:rsidRDefault="00116E74">
      <w:pPr>
        <w:rPr>
          <w:b/>
          <w:i/>
          <w:sz w:val="19"/>
        </w:rPr>
      </w:pPr>
    </w:p>
    <w:p w:rsidR="00116E74" w:rsidRDefault="00116E74">
      <w:pPr>
        <w:rPr>
          <w:b/>
          <w:i/>
          <w:sz w:val="19"/>
        </w:rPr>
      </w:pPr>
    </w:p>
    <w:p w:rsidR="00C169A3" w:rsidRPr="00E56856" w:rsidRDefault="00EC3685">
      <w:pPr>
        <w:spacing w:before="90"/>
        <w:ind w:left="117" w:right="6312"/>
        <w:rPr>
          <w:sz w:val="24"/>
          <w:szCs w:val="24"/>
        </w:rPr>
      </w:pPr>
      <w:r w:rsidRPr="00E56856">
        <w:rPr>
          <w:sz w:val="24"/>
          <w:szCs w:val="24"/>
        </w:rPr>
        <w:t>Начальник відділу експертної роботи, ринкового нагляду та надання</w:t>
      </w:r>
    </w:p>
    <w:p w:rsidR="00C169A3" w:rsidRPr="00E56856" w:rsidRDefault="00EC3685">
      <w:pPr>
        <w:tabs>
          <w:tab w:val="left" w:pos="8435"/>
        </w:tabs>
        <w:ind w:left="117"/>
        <w:rPr>
          <w:sz w:val="24"/>
          <w:szCs w:val="24"/>
        </w:rPr>
      </w:pPr>
      <w:r w:rsidRPr="00E56856">
        <w:rPr>
          <w:sz w:val="24"/>
          <w:szCs w:val="24"/>
        </w:rPr>
        <w:t>адміністративних</w:t>
      </w:r>
      <w:r w:rsidRPr="00E56856">
        <w:rPr>
          <w:spacing w:val="-5"/>
          <w:sz w:val="24"/>
          <w:szCs w:val="24"/>
        </w:rPr>
        <w:t xml:space="preserve"> </w:t>
      </w:r>
      <w:r w:rsidR="00A71462" w:rsidRPr="00E56856">
        <w:rPr>
          <w:sz w:val="24"/>
          <w:szCs w:val="24"/>
        </w:rPr>
        <w:t xml:space="preserve">послуг                                                                                    Олександр </w:t>
      </w:r>
      <w:r w:rsidRPr="00E56856">
        <w:rPr>
          <w:sz w:val="24"/>
          <w:szCs w:val="24"/>
        </w:rPr>
        <w:t>С</w:t>
      </w:r>
      <w:r w:rsidR="007A4818" w:rsidRPr="00E56856">
        <w:rPr>
          <w:sz w:val="24"/>
          <w:szCs w:val="24"/>
        </w:rPr>
        <w:t>ИДОРЕНКО</w:t>
      </w:r>
    </w:p>
    <w:sectPr w:rsidR="00C169A3" w:rsidRPr="00E56856">
      <w:pgSz w:w="11910" w:h="16840"/>
      <w:pgMar w:top="56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741"/>
    <w:multiLevelType w:val="hybridMultilevel"/>
    <w:tmpl w:val="D5F23842"/>
    <w:lvl w:ilvl="0" w:tplc="C1CE7A10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A9819F2">
      <w:numFmt w:val="bullet"/>
      <w:lvlText w:val="•"/>
      <w:lvlJc w:val="left"/>
      <w:pPr>
        <w:ind w:left="1393" w:hanging="360"/>
      </w:pPr>
      <w:rPr>
        <w:rFonts w:hint="default"/>
        <w:lang w:val="uk-UA" w:eastAsia="en-US" w:bidi="ar-SA"/>
      </w:rPr>
    </w:lvl>
    <w:lvl w:ilvl="2" w:tplc="BA18B908">
      <w:numFmt w:val="bullet"/>
      <w:lvlText w:val="•"/>
      <w:lvlJc w:val="left"/>
      <w:pPr>
        <w:ind w:left="1966" w:hanging="360"/>
      </w:pPr>
      <w:rPr>
        <w:rFonts w:hint="default"/>
        <w:lang w:val="uk-UA" w:eastAsia="en-US" w:bidi="ar-SA"/>
      </w:rPr>
    </w:lvl>
    <w:lvl w:ilvl="3" w:tplc="E9F89080">
      <w:numFmt w:val="bullet"/>
      <w:lvlText w:val="•"/>
      <w:lvlJc w:val="left"/>
      <w:pPr>
        <w:ind w:left="2539" w:hanging="360"/>
      </w:pPr>
      <w:rPr>
        <w:rFonts w:hint="default"/>
        <w:lang w:val="uk-UA" w:eastAsia="en-US" w:bidi="ar-SA"/>
      </w:rPr>
    </w:lvl>
    <w:lvl w:ilvl="4" w:tplc="F7D8D606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5" w:tplc="22E618E8">
      <w:numFmt w:val="bullet"/>
      <w:lvlText w:val="•"/>
      <w:lvlJc w:val="left"/>
      <w:pPr>
        <w:ind w:left="3686" w:hanging="360"/>
      </w:pPr>
      <w:rPr>
        <w:rFonts w:hint="default"/>
        <w:lang w:val="uk-UA" w:eastAsia="en-US" w:bidi="ar-SA"/>
      </w:rPr>
    </w:lvl>
    <w:lvl w:ilvl="6" w:tplc="F37A30E2">
      <w:numFmt w:val="bullet"/>
      <w:lvlText w:val="•"/>
      <w:lvlJc w:val="left"/>
      <w:pPr>
        <w:ind w:left="4259" w:hanging="360"/>
      </w:pPr>
      <w:rPr>
        <w:rFonts w:hint="default"/>
        <w:lang w:val="uk-UA" w:eastAsia="en-US" w:bidi="ar-SA"/>
      </w:rPr>
    </w:lvl>
    <w:lvl w:ilvl="7" w:tplc="D6DA20D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8" w:tplc="4650D280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</w:abstractNum>
  <w:abstractNum w:abstractNumId="1">
    <w:nsid w:val="0E3C3C7F"/>
    <w:multiLevelType w:val="hybridMultilevel"/>
    <w:tmpl w:val="4426B482"/>
    <w:lvl w:ilvl="0" w:tplc="76A28C06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30D82A12">
      <w:numFmt w:val="bullet"/>
      <w:lvlText w:val="•"/>
      <w:lvlJc w:val="left"/>
      <w:pPr>
        <w:ind w:left="1177" w:hanging="360"/>
      </w:pPr>
      <w:rPr>
        <w:rFonts w:hint="default"/>
        <w:lang w:val="uk-UA" w:eastAsia="en-US" w:bidi="ar-SA"/>
      </w:rPr>
    </w:lvl>
    <w:lvl w:ilvl="2" w:tplc="690458D4">
      <w:numFmt w:val="bullet"/>
      <w:lvlText w:val="•"/>
      <w:lvlJc w:val="left"/>
      <w:pPr>
        <w:ind w:left="1774" w:hanging="360"/>
      </w:pPr>
      <w:rPr>
        <w:rFonts w:hint="default"/>
        <w:lang w:val="uk-UA" w:eastAsia="en-US" w:bidi="ar-SA"/>
      </w:rPr>
    </w:lvl>
    <w:lvl w:ilvl="3" w:tplc="40A42412">
      <w:numFmt w:val="bullet"/>
      <w:lvlText w:val="•"/>
      <w:lvlJc w:val="left"/>
      <w:pPr>
        <w:ind w:left="2371" w:hanging="360"/>
      </w:pPr>
      <w:rPr>
        <w:rFonts w:hint="default"/>
        <w:lang w:val="uk-UA" w:eastAsia="en-US" w:bidi="ar-SA"/>
      </w:rPr>
    </w:lvl>
    <w:lvl w:ilvl="4" w:tplc="33B283A0">
      <w:numFmt w:val="bullet"/>
      <w:lvlText w:val="•"/>
      <w:lvlJc w:val="left"/>
      <w:pPr>
        <w:ind w:left="2969" w:hanging="360"/>
      </w:pPr>
      <w:rPr>
        <w:rFonts w:hint="default"/>
        <w:lang w:val="uk-UA" w:eastAsia="en-US" w:bidi="ar-SA"/>
      </w:rPr>
    </w:lvl>
    <w:lvl w:ilvl="5" w:tplc="35DA7EB8">
      <w:numFmt w:val="bullet"/>
      <w:lvlText w:val="•"/>
      <w:lvlJc w:val="left"/>
      <w:pPr>
        <w:ind w:left="3566" w:hanging="360"/>
      </w:pPr>
      <w:rPr>
        <w:rFonts w:hint="default"/>
        <w:lang w:val="uk-UA" w:eastAsia="en-US" w:bidi="ar-SA"/>
      </w:rPr>
    </w:lvl>
    <w:lvl w:ilvl="6" w:tplc="C3E22674">
      <w:numFmt w:val="bullet"/>
      <w:lvlText w:val="•"/>
      <w:lvlJc w:val="left"/>
      <w:pPr>
        <w:ind w:left="4163" w:hanging="360"/>
      </w:pPr>
      <w:rPr>
        <w:rFonts w:hint="default"/>
        <w:lang w:val="uk-UA" w:eastAsia="en-US" w:bidi="ar-SA"/>
      </w:rPr>
    </w:lvl>
    <w:lvl w:ilvl="7" w:tplc="AE048608">
      <w:numFmt w:val="bullet"/>
      <w:lvlText w:val="•"/>
      <w:lvlJc w:val="left"/>
      <w:pPr>
        <w:ind w:left="4761" w:hanging="360"/>
      </w:pPr>
      <w:rPr>
        <w:rFonts w:hint="default"/>
        <w:lang w:val="uk-UA" w:eastAsia="en-US" w:bidi="ar-SA"/>
      </w:rPr>
    </w:lvl>
    <w:lvl w:ilvl="8" w:tplc="50D4405E">
      <w:numFmt w:val="bullet"/>
      <w:lvlText w:val="•"/>
      <w:lvlJc w:val="left"/>
      <w:pPr>
        <w:ind w:left="5358" w:hanging="360"/>
      </w:pPr>
      <w:rPr>
        <w:rFonts w:hint="default"/>
        <w:lang w:val="uk-UA" w:eastAsia="en-US" w:bidi="ar-SA"/>
      </w:rPr>
    </w:lvl>
  </w:abstractNum>
  <w:abstractNum w:abstractNumId="2">
    <w:nsid w:val="36DA0C97"/>
    <w:multiLevelType w:val="hybridMultilevel"/>
    <w:tmpl w:val="62629ECA"/>
    <w:lvl w:ilvl="0" w:tplc="DC262464">
      <w:start w:val="5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>
    <w:nsid w:val="6498728A"/>
    <w:multiLevelType w:val="hybridMultilevel"/>
    <w:tmpl w:val="949CA644"/>
    <w:lvl w:ilvl="0" w:tplc="15A48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65B75C4C"/>
    <w:multiLevelType w:val="hybridMultilevel"/>
    <w:tmpl w:val="2BFA64E0"/>
    <w:lvl w:ilvl="0" w:tplc="80140D42">
      <w:numFmt w:val="bullet"/>
      <w:lvlText w:val=""/>
      <w:lvlJc w:val="left"/>
      <w:pPr>
        <w:ind w:left="1005" w:hanging="24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C28A44E">
      <w:numFmt w:val="bullet"/>
      <w:lvlText w:val="•"/>
      <w:lvlJc w:val="left"/>
      <w:pPr>
        <w:ind w:left="1555" w:hanging="240"/>
      </w:pPr>
      <w:rPr>
        <w:rFonts w:hint="default"/>
        <w:lang w:val="uk-UA" w:eastAsia="en-US" w:bidi="ar-SA"/>
      </w:rPr>
    </w:lvl>
    <w:lvl w:ilvl="2" w:tplc="F13AC19A">
      <w:numFmt w:val="bullet"/>
      <w:lvlText w:val="•"/>
      <w:lvlJc w:val="left"/>
      <w:pPr>
        <w:ind w:left="2110" w:hanging="240"/>
      </w:pPr>
      <w:rPr>
        <w:rFonts w:hint="default"/>
        <w:lang w:val="uk-UA" w:eastAsia="en-US" w:bidi="ar-SA"/>
      </w:rPr>
    </w:lvl>
    <w:lvl w:ilvl="3" w:tplc="CF8AA122">
      <w:numFmt w:val="bullet"/>
      <w:lvlText w:val="•"/>
      <w:lvlJc w:val="left"/>
      <w:pPr>
        <w:ind w:left="2665" w:hanging="240"/>
      </w:pPr>
      <w:rPr>
        <w:rFonts w:hint="default"/>
        <w:lang w:val="uk-UA" w:eastAsia="en-US" w:bidi="ar-SA"/>
      </w:rPr>
    </w:lvl>
    <w:lvl w:ilvl="4" w:tplc="30FA3C6E">
      <w:numFmt w:val="bullet"/>
      <w:lvlText w:val="•"/>
      <w:lvlJc w:val="left"/>
      <w:pPr>
        <w:ind w:left="3221" w:hanging="240"/>
      </w:pPr>
      <w:rPr>
        <w:rFonts w:hint="default"/>
        <w:lang w:val="uk-UA" w:eastAsia="en-US" w:bidi="ar-SA"/>
      </w:rPr>
    </w:lvl>
    <w:lvl w:ilvl="5" w:tplc="9884A590">
      <w:numFmt w:val="bullet"/>
      <w:lvlText w:val="•"/>
      <w:lvlJc w:val="left"/>
      <w:pPr>
        <w:ind w:left="3776" w:hanging="240"/>
      </w:pPr>
      <w:rPr>
        <w:rFonts w:hint="default"/>
        <w:lang w:val="uk-UA" w:eastAsia="en-US" w:bidi="ar-SA"/>
      </w:rPr>
    </w:lvl>
    <w:lvl w:ilvl="6" w:tplc="259C187A">
      <w:numFmt w:val="bullet"/>
      <w:lvlText w:val="•"/>
      <w:lvlJc w:val="left"/>
      <w:pPr>
        <w:ind w:left="4331" w:hanging="240"/>
      </w:pPr>
      <w:rPr>
        <w:rFonts w:hint="default"/>
        <w:lang w:val="uk-UA" w:eastAsia="en-US" w:bidi="ar-SA"/>
      </w:rPr>
    </w:lvl>
    <w:lvl w:ilvl="7" w:tplc="85A68FE0">
      <w:numFmt w:val="bullet"/>
      <w:lvlText w:val="•"/>
      <w:lvlJc w:val="left"/>
      <w:pPr>
        <w:ind w:left="4887" w:hanging="240"/>
      </w:pPr>
      <w:rPr>
        <w:rFonts w:hint="default"/>
        <w:lang w:val="uk-UA" w:eastAsia="en-US" w:bidi="ar-SA"/>
      </w:rPr>
    </w:lvl>
    <w:lvl w:ilvl="8" w:tplc="24A63944">
      <w:numFmt w:val="bullet"/>
      <w:lvlText w:val="•"/>
      <w:lvlJc w:val="left"/>
      <w:pPr>
        <w:ind w:left="5442" w:hanging="240"/>
      </w:pPr>
      <w:rPr>
        <w:rFonts w:hint="default"/>
        <w:lang w:val="uk-UA" w:eastAsia="en-US" w:bidi="ar-SA"/>
      </w:rPr>
    </w:lvl>
  </w:abstractNum>
  <w:abstractNum w:abstractNumId="5">
    <w:nsid w:val="68CF1F77"/>
    <w:multiLevelType w:val="hybridMultilevel"/>
    <w:tmpl w:val="E7E61A16"/>
    <w:lvl w:ilvl="0" w:tplc="C2DAD996">
      <w:start w:val="1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6">
    <w:nsid w:val="7D267A4C"/>
    <w:multiLevelType w:val="hybridMultilevel"/>
    <w:tmpl w:val="9EE4325C"/>
    <w:lvl w:ilvl="0" w:tplc="15A48CD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3"/>
    <w:rsid w:val="000357B2"/>
    <w:rsid w:val="00083B28"/>
    <w:rsid w:val="00116E74"/>
    <w:rsid w:val="00123CBF"/>
    <w:rsid w:val="00161772"/>
    <w:rsid w:val="001C1756"/>
    <w:rsid w:val="001D4191"/>
    <w:rsid w:val="00224F5B"/>
    <w:rsid w:val="002B39AE"/>
    <w:rsid w:val="0031046F"/>
    <w:rsid w:val="00324F54"/>
    <w:rsid w:val="0038733C"/>
    <w:rsid w:val="0050607D"/>
    <w:rsid w:val="005E00AC"/>
    <w:rsid w:val="00692551"/>
    <w:rsid w:val="006B7752"/>
    <w:rsid w:val="006F3043"/>
    <w:rsid w:val="006F5D59"/>
    <w:rsid w:val="00723DD0"/>
    <w:rsid w:val="00730A5C"/>
    <w:rsid w:val="007A4818"/>
    <w:rsid w:val="007E789D"/>
    <w:rsid w:val="00884035"/>
    <w:rsid w:val="00885880"/>
    <w:rsid w:val="00893945"/>
    <w:rsid w:val="008C5B23"/>
    <w:rsid w:val="008F1646"/>
    <w:rsid w:val="008F75B4"/>
    <w:rsid w:val="0091038F"/>
    <w:rsid w:val="009924E2"/>
    <w:rsid w:val="00994BDB"/>
    <w:rsid w:val="00A71462"/>
    <w:rsid w:val="00AA58F0"/>
    <w:rsid w:val="00AD602F"/>
    <w:rsid w:val="00B4582B"/>
    <w:rsid w:val="00BA5BEC"/>
    <w:rsid w:val="00BB314F"/>
    <w:rsid w:val="00C169A3"/>
    <w:rsid w:val="00C4716A"/>
    <w:rsid w:val="00C5340F"/>
    <w:rsid w:val="00C74CA4"/>
    <w:rsid w:val="00C806C2"/>
    <w:rsid w:val="00CC201F"/>
    <w:rsid w:val="00D029F8"/>
    <w:rsid w:val="00E56856"/>
    <w:rsid w:val="00E60E56"/>
    <w:rsid w:val="00E67C71"/>
    <w:rsid w:val="00EB4516"/>
    <w:rsid w:val="00EC3685"/>
    <w:rsid w:val="00ED6B85"/>
    <w:rsid w:val="00EF25D5"/>
    <w:rsid w:val="00F713D3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3"/>
    </w:pPr>
  </w:style>
  <w:style w:type="paragraph" w:styleId="a5">
    <w:name w:val="Balloon Text"/>
    <w:basedOn w:val="a"/>
    <w:link w:val="a6"/>
    <w:uiPriority w:val="99"/>
    <w:semiHidden/>
    <w:unhideWhenUsed/>
    <w:rsid w:val="00AA5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F0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uiPriority w:val="99"/>
    <w:unhideWhenUsed/>
    <w:rsid w:val="00C74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3"/>
    </w:pPr>
  </w:style>
  <w:style w:type="paragraph" w:styleId="a5">
    <w:name w:val="Balloon Text"/>
    <w:basedOn w:val="a"/>
    <w:link w:val="a6"/>
    <w:uiPriority w:val="99"/>
    <w:semiHidden/>
    <w:unhideWhenUsed/>
    <w:rsid w:val="00AA5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F0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uiPriority w:val="99"/>
    <w:unhideWhenUsed/>
    <w:rsid w:val="00C7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y.ds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Токарева Яна</cp:lastModifiedBy>
  <cp:revision>5</cp:revision>
  <cp:lastPrinted>2021-10-11T11:45:00Z</cp:lastPrinted>
  <dcterms:created xsi:type="dcterms:W3CDTF">2021-10-07T13:17:00Z</dcterms:created>
  <dcterms:modified xsi:type="dcterms:W3CDTF">2021-10-11T11:46:00Z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